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581AD9" Type="http://schemas.openxmlformats.org/officeDocument/2006/relationships/officeDocument" Target="/word/document.xml" /><Relationship Id="coreR9581AD9" Type="http://schemas.openxmlformats.org/package/2006/relationships/metadata/core-properties" Target="/docProps/core.xml" /><Relationship Id="customR9581A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protlačovně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protlačovacích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protlačování a jejich hlavních částech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vlastnostech materiálů pro protlačování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Rozdělení maziv a jejich používání při protlačování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technologii protlačování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protlačků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protlačků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ohřívací pece pro materiál lisovaný za tepla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a běžná údržba zařízení protlačovny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7.11.2026 17:32:41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https://nsp.cz/jednotka-prace/lisar-na-protlacovacich-l-8e37#zdravotni-zpusobilost).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7.11.2026 17:32:41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7.11.2026 17:32:41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