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2D78D2" Type="http://schemas.openxmlformats.org/officeDocument/2006/relationships/officeDocument" Target="/word/document.xml" /><Relationship Id="coreR32D78D2" Type="http://schemas.openxmlformats.org/package/2006/relationships/metadata/core-properties" Target="/docProps/core.xml" /><Relationship Id="customR32D78D2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Logistik/logistička výroby (kód: 37-032-M)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Doprava a spoje (kód: 37)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Logistik výroby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Logistik/logistička výroby, 18.4.2026 0:50:40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maturitní zkoušce z oboru vzdělání Logistické a finanční služby (kód: 37-42-M/01) lze být připuštěn po předložení osvědčení o získání některé z uvedených profesních kvalifikací nebo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29.10.2013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Logistik/logistička skladových operací (kód: 37-030-M)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Logistik/logistička v dopravě a přepravě (kód: 37-031-M)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Logistik/logistička výroby (kód: 37-032-M)</w:t>
      </w:r>
    </w:p>
    <w:p>
      <w:pPr>
        <w:pStyle w:val="P13"/>
        <w:framePr w:w="398" w:h="268" w:hRule="exact" w:wrap="none" w:vAnchor="page" w:hAnchor="margin" w:x="28" w:y="4892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4892"/>
        <w:rPr>
          <w:rStyle w:val="C15"/>
          <w:rtl w:val="0"/>
        </w:rPr>
      </w:pPr>
      <w:r>
        <w:rPr>
          <w:rStyle w:val="C15"/>
          <w:rtl w:val="0"/>
        </w:rPr>
        <w:t>Platnost od 26.4.2016 do 6.4.2021</w:t>
      </w:r>
    </w:p>
    <w:p>
      <w:pPr>
        <w:pStyle w:val="P12"/>
        <w:framePr w:w="10256" w:h="248" w:hRule="exact" w:wrap="none" w:vAnchor="page" w:hAnchor="margin" w:x="482" w:y="5160"/>
        <w:rPr>
          <w:rStyle w:val="C13"/>
          <w:rtl w:val="0"/>
        </w:rPr>
      </w:pPr>
      <w:r>
        <w:rPr>
          <w:rStyle w:val="C13"/>
          <w:rtl w:val="0"/>
        </w:rPr>
        <w:t>Disponent/disponentka mezinárodního zasilatelství (kód: 37-054-M)</w:t>
      </w:r>
    </w:p>
    <w:p>
      <w:pPr>
        <w:pStyle w:val="P6"/>
        <w:framePr w:w="10710" w:h="113" w:hRule="exact" w:wrap="none" w:vAnchor="page" w:hAnchor="margin" w:x="28" w:y="5407"/>
        <w:rPr>
          <w:rStyle w:val="C7"/>
          <w:rtl w:val="0"/>
        </w:rPr>
      </w:pPr>
    </w:p>
    <w:p>
      <w:pPr>
        <w:pStyle w:val="P12"/>
        <w:framePr w:w="10710" w:h="478" w:hRule="exact" w:wrap="none" w:vAnchor="page" w:hAnchor="margin" w:x="28" w:y="5521"/>
        <w:rPr>
          <w:rStyle w:val="C13"/>
          <w:rtl w:val="0"/>
        </w:rPr>
      </w:pPr>
      <w:r>
        <w:rPr>
          <w:rStyle w:val="C13"/>
          <w:rtl w:val="0"/>
        </w:rPr>
        <w:t>K maturitní zkoušce z oboru vzdělání Provoz a ekonomika dopravy (kód: 37-41-M/01) lze být připuštěn po předložení osvědčení o získání některé z uvedených profesních kvalifikací nebo skupin profesních kvalifikací:</w:t>
      </w:r>
    </w:p>
    <w:p>
      <w:pPr>
        <w:pStyle w:val="P13"/>
        <w:framePr w:w="398" w:h="268" w:hRule="exact" w:wrap="none" w:vAnchor="page" w:hAnchor="margin" w:x="28" w:y="6113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113"/>
        <w:rPr>
          <w:rStyle w:val="C15"/>
          <w:rtl w:val="0"/>
        </w:rPr>
      </w:pPr>
      <w:r>
        <w:rPr>
          <w:rStyle w:val="C15"/>
          <w:rtl w:val="0"/>
        </w:rPr>
        <w:t>Platnost od 29.10.2013 do 6.4.2021</w:t>
      </w:r>
    </w:p>
    <w:p>
      <w:pPr>
        <w:pStyle w:val="P12"/>
        <w:framePr w:w="10256" w:h="248" w:hRule="exact" w:wrap="none" w:vAnchor="page" w:hAnchor="margin" w:x="482" w:y="6381"/>
        <w:rPr>
          <w:rStyle w:val="C13"/>
          <w:rtl w:val="0"/>
        </w:rPr>
      </w:pPr>
      <w:r>
        <w:rPr>
          <w:rStyle w:val="C13"/>
          <w:rtl w:val="0"/>
        </w:rPr>
        <w:t>Logistik/logistička skladových operací (kód: 37-030-M)</w:t>
      </w:r>
    </w:p>
    <w:p>
      <w:pPr>
        <w:pStyle w:val="P12"/>
        <w:framePr w:w="10256" w:h="248" w:hRule="exact" w:wrap="none" w:vAnchor="page" w:hAnchor="margin" w:x="482" w:y="6629"/>
        <w:rPr>
          <w:rStyle w:val="C13"/>
          <w:rtl w:val="0"/>
        </w:rPr>
      </w:pPr>
      <w:r>
        <w:rPr>
          <w:rStyle w:val="C13"/>
          <w:rtl w:val="0"/>
        </w:rPr>
        <w:t>Logistik/logistička v dopravě a přepravě (kód: 37-031-M)</w:t>
      </w:r>
    </w:p>
    <w:p>
      <w:pPr>
        <w:pStyle w:val="P12"/>
        <w:framePr w:w="10256" w:h="248" w:hRule="exact" w:wrap="none" w:vAnchor="page" w:hAnchor="margin" w:x="482" w:y="6876"/>
        <w:rPr>
          <w:rStyle w:val="C13"/>
          <w:rtl w:val="0"/>
        </w:rPr>
      </w:pPr>
      <w:r>
        <w:rPr>
          <w:rStyle w:val="C13"/>
          <w:rtl w:val="0"/>
        </w:rPr>
        <w:t>Logistik/logistička výroby (kód: 37-032-M)</w:t>
      </w:r>
    </w:p>
    <w:p>
      <w:pPr>
        <w:pStyle w:val="P13"/>
        <w:framePr w:w="398" w:h="268" w:hRule="exact" w:wrap="none" w:vAnchor="page" w:hAnchor="margin" w:x="28" w:y="7238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238"/>
        <w:rPr>
          <w:rStyle w:val="C15"/>
          <w:rtl w:val="0"/>
        </w:rPr>
      </w:pPr>
      <w:r>
        <w:rPr>
          <w:rStyle w:val="C15"/>
          <w:rtl w:val="0"/>
        </w:rPr>
        <w:t>Platnost od 1.12.2015 do 6.4.2021</w:t>
      </w:r>
    </w:p>
    <w:p>
      <w:pPr>
        <w:pStyle w:val="P12"/>
        <w:framePr w:w="10256" w:h="248" w:hRule="exact" w:wrap="none" w:vAnchor="page" w:hAnchor="margin" w:x="482" w:y="7506"/>
        <w:rPr>
          <w:rStyle w:val="C13"/>
          <w:rtl w:val="0"/>
        </w:rPr>
      </w:pPr>
      <w:r>
        <w:rPr>
          <w:rStyle w:val="C13"/>
          <w:rtl w:val="0"/>
        </w:rPr>
        <w:t>Komandující (kód: 37-034-M)</w:t>
      </w:r>
    </w:p>
    <w:p>
      <w:pPr>
        <w:pStyle w:val="P13"/>
        <w:framePr w:w="398" w:h="268" w:hRule="exact" w:wrap="none" w:vAnchor="page" w:hAnchor="margin" w:x="28" w:y="78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867"/>
        <w:rPr>
          <w:rStyle w:val="C15"/>
          <w:rtl w:val="0"/>
        </w:rPr>
      </w:pPr>
      <w:r>
        <w:rPr>
          <w:rStyle w:val="C15"/>
          <w:rtl w:val="0"/>
        </w:rPr>
        <w:t>Platnost od 14.10.2015 do 6.4.2021</w:t>
      </w:r>
    </w:p>
    <w:p>
      <w:pPr>
        <w:pStyle w:val="P12"/>
        <w:framePr w:w="10256" w:h="248" w:hRule="exact" w:wrap="none" w:vAnchor="page" w:hAnchor="margin" w:x="482" w:y="8135"/>
        <w:rPr>
          <w:rStyle w:val="C13"/>
          <w:rtl w:val="0"/>
        </w:rPr>
      </w:pPr>
      <w:r>
        <w:rPr>
          <w:rStyle w:val="C13"/>
          <w:rtl w:val="0"/>
        </w:rPr>
        <w:t>Dozorce/dozorkyně depa (kód: 37-033-M)</w:t>
      </w:r>
    </w:p>
    <w:p>
      <w:pPr>
        <w:pStyle w:val="P13"/>
        <w:framePr w:w="398" w:h="268" w:hRule="exact" w:wrap="none" w:vAnchor="page" w:hAnchor="margin" w:x="28" w:y="8496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8496"/>
        <w:rPr>
          <w:rStyle w:val="C15"/>
          <w:rtl w:val="0"/>
        </w:rPr>
      </w:pPr>
      <w:r>
        <w:rPr>
          <w:rStyle w:val="C15"/>
          <w:rtl w:val="0"/>
        </w:rPr>
        <w:t>Platnost od 26.4.2016 do 6.4.2021</w:t>
      </w:r>
    </w:p>
    <w:p>
      <w:pPr>
        <w:pStyle w:val="P12"/>
        <w:framePr w:w="10256" w:h="248" w:hRule="exact" w:wrap="none" w:vAnchor="page" w:hAnchor="margin" w:x="482" w:y="8764"/>
        <w:rPr>
          <w:rStyle w:val="C13"/>
          <w:rtl w:val="0"/>
        </w:rPr>
      </w:pPr>
      <w:r>
        <w:rPr>
          <w:rStyle w:val="C13"/>
          <w:rtl w:val="0"/>
        </w:rPr>
        <w:t>Vozmistr/vozmistrová (kód: 37-046-M)</w:t>
      </w:r>
    </w:p>
    <w:p>
      <w:pPr>
        <w:pStyle w:val="P13"/>
        <w:framePr w:w="398" w:h="268" w:hRule="exact" w:wrap="none" w:vAnchor="page" w:hAnchor="margin" w:x="28" w:y="9125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9125"/>
        <w:rPr>
          <w:rStyle w:val="C15"/>
          <w:rtl w:val="0"/>
        </w:rPr>
      </w:pPr>
      <w:r>
        <w:rPr>
          <w:rStyle w:val="C15"/>
          <w:rtl w:val="0"/>
        </w:rPr>
        <w:t>Platnost od 26.4.2016 do 6.4.2021</w:t>
      </w:r>
    </w:p>
    <w:p>
      <w:pPr>
        <w:pStyle w:val="P12"/>
        <w:framePr w:w="10256" w:h="248" w:hRule="exact" w:wrap="none" w:vAnchor="page" w:hAnchor="margin" w:x="482" w:y="9393"/>
        <w:rPr>
          <w:rStyle w:val="C13"/>
          <w:rtl w:val="0"/>
        </w:rPr>
      </w:pPr>
      <w:r>
        <w:rPr>
          <w:rStyle w:val="C13"/>
          <w:rtl w:val="0"/>
        </w:rPr>
        <w:t>Disponent/disponentka mezinárodního zasilatelství (kód: 37-054-M)</w:t>
      </w:r>
    </w:p>
    <w:p>
      <w:pPr>
        <w:pStyle w:val="P6"/>
        <w:framePr w:w="10710" w:h="113" w:hRule="exact" w:wrap="none" w:vAnchor="page" w:hAnchor="margin" w:x="28" w:y="9641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9981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10435"/>
        <w:rPr>
          <w:rStyle w:val="C16"/>
          <w:rtl w:val="0"/>
        </w:rPr>
      </w:pPr>
      <w:r>
        <w:rPr>
          <w:rStyle w:val="C16"/>
          <w:rtl w:val="0"/>
        </w:rPr>
        <w:t>Platnost od 29.10.2013 do neomezeně</w:t>
      </w:r>
    </w:p>
    <w:p>
      <w:pPr>
        <w:pStyle w:val="P12"/>
        <w:framePr w:w="10710" w:h="478" w:hRule="exact" w:wrap="none" w:vAnchor="page" w:hAnchor="margin" w:x="28" w:y="10683"/>
        <w:rPr>
          <w:rStyle w:val="C13"/>
          <w:rtl w:val="0"/>
        </w:rPr>
      </w:pPr>
      <w:r>
        <w:rPr>
          <w:rStyle w:val="C13"/>
          <w:rtl w:val="0"/>
        </w:rPr>
        <w:t>Úplnou profesní kvalifikaci Logistik (kód: 37-99-M/06)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11275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1275"/>
        <w:rPr>
          <w:rStyle w:val="C15"/>
          <w:rtl w:val="0"/>
        </w:rPr>
      </w:pPr>
      <w:r>
        <w:rPr>
          <w:rStyle w:val="C15"/>
          <w:rtl w:val="0"/>
        </w:rPr>
        <w:t>Platnost od 29.10.2013 do neomezeně</w:t>
      </w:r>
    </w:p>
    <w:p>
      <w:pPr>
        <w:pStyle w:val="P12"/>
        <w:framePr w:w="10256" w:h="248" w:hRule="exact" w:wrap="none" w:vAnchor="page" w:hAnchor="margin" w:x="482" w:y="11543"/>
        <w:rPr>
          <w:rStyle w:val="C13"/>
          <w:rtl w:val="0"/>
        </w:rPr>
      </w:pPr>
      <w:r>
        <w:rPr>
          <w:rStyle w:val="C13"/>
          <w:rtl w:val="0"/>
        </w:rPr>
        <w:t>Logistik/logistička skladových operací (kód: 37-030-M)</w:t>
      </w:r>
    </w:p>
    <w:p>
      <w:pPr>
        <w:pStyle w:val="P12"/>
        <w:framePr w:w="10256" w:h="248" w:hRule="exact" w:wrap="none" w:vAnchor="page" w:hAnchor="margin" w:x="482" w:y="11791"/>
        <w:rPr>
          <w:rStyle w:val="C13"/>
          <w:rtl w:val="0"/>
        </w:rPr>
      </w:pPr>
      <w:r>
        <w:rPr>
          <w:rStyle w:val="C13"/>
          <w:rtl w:val="0"/>
        </w:rPr>
        <w:t>Logistik/logistička v dopravě a přepravě (kód: 37-031-M)</w:t>
      </w:r>
    </w:p>
    <w:p>
      <w:pPr>
        <w:pStyle w:val="P12"/>
        <w:framePr w:w="10256" w:h="248" w:hRule="exact" w:wrap="none" w:vAnchor="page" w:hAnchor="margin" w:x="482" w:y="12038"/>
        <w:rPr>
          <w:rStyle w:val="C13"/>
          <w:rtl w:val="0"/>
        </w:rPr>
      </w:pPr>
      <w:r>
        <w:rPr>
          <w:rStyle w:val="C13"/>
          <w:rtl w:val="0"/>
        </w:rPr>
        <w:t>Logistik/logistička výroby (kód: 37-032-M)</w:t>
      </w:r>
    </w:p>
    <w:p>
      <w:pPr>
        <w:pStyle w:val="P6"/>
        <w:framePr w:w="10710" w:h="113" w:hRule="exact" w:wrap="none" w:vAnchor="page" w:hAnchor="margin" w:x="28" w:y="12286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12513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12853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12909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12853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12909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13214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13270"/>
        <w:rPr>
          <w:rStyle w:val="C18"/>
          <w:rtl w:val="0"/>
        </w:rPr>
      </w:pPr>
      <w:r>
        <w:rPr>
          <w:rStyle w:val="C18"/>
          <w:rtl w:val="0"/>
        </w:rPr>
        <w:t>Logistik výroby</w:t>
      </w:r>
    </w:p>
    <w:p>
      <w:pPr>
        <w:pStyle w:val="P20"/>
        <w:framePr w:w="5338" w:h="376" w:hRule="exact" w:wrap="none" w:vAnchor="page" w:hAnchor="margin" w:x="5383" w:y="13214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13270"/>
        <w:rPr>
          <w:rStyle w:val="C19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Logistik/logistička výroby, 18.4.2026 0:50:40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