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DEE8B4" Type="http://schemas.openxmlformats.org/officeDocument/2006/relationships/officeDocument" Target="/word/document.xml" /><Relationship Id="coreR70DEE8B4" Type="http://schemas.openxmlformats.org/package/2006/relationships/metadata/core-properties" Target="/docProps/core.xml" /><Relationship Id="customR70DEE8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výroby (kód: 37-032-M)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průběhů a vazeb dílčích výrobních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uspořádání výrobních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racionalizačních opatření v přípravné fázi a průběhu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plánů výroby v dílčí oblasti logistiky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a technické zajišťování přísunu optimálních množství surovin, materiálů 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efektivního uspořádání pracovních procesů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Dílčí posuzování a vyhodnocování efektivnosti výrobních procesů v kontextu na další navazující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podkladů pro cenové kalkulace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rozbory nákladovosti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příslušné dokumentace a evidence dílčích výrobních procesů, používaných prostředků a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Zajišťování a řízení přísunu optimálních množství surovin, materiálů a polotovarů ve výrobních procesech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zpětné logistiky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výroby, 20.10.2026 6:40:40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kompetencí: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musí být ověřována v navazujících činnostech s využitím daných technologických postupů.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písemného a ústního ověření uchazeč písemně zpracuje tři otázky z daných kritérií hodnocení a podá vysvětlení (odpovědi na dotazy) k písemnému provedení dle jednotlivých kritérií.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i k časovému hledisku zvládání jednotlivých operací.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a řízení přísunu optimálních množství surovin, materiálů a polotovarů ve výrobních procesech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 připraví autorizovaná osoba minimálně 10 zadání v návaznosti na ověřované kompetence (tzn. pro každou odbornou kompetenci 10 zadání), z nichž si pak uchazeč bude losovat tři zadání, která zpracuje v písemné formě.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plánů výroby v dílčí oblasti logistiky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a technické zajišťování přísunu optimálních množství surovin, materiálů a polotovarů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efektivního uspořádání pracovních procesů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Dílčí posuzování a vyhodnocování efektivnosti výrobních procesů v kontextu na další navazující činnosti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cenové kalkulace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rozbory nákladovosti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příslušné dokumentace a evidence dílčích výrobních procesů, používaných prostředků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připraví autorizovaná osoba modelové situace v návaznosti na ověřované kompetence v minimálním počtu 5 zadání (tzn. pro každou odbornou kompetenci 5 zadání), z nichž si pak uchazeč bude losovat jedno 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výroby, 20.10.2026 6:40:40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výroby, 20.10.2026 6:40:40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