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854312" Type="http://schemas.openxmlformats.org/officeDocument/2006/relationships/officeDocument" Target="/word/document.xml" /><Relationship Id="coreR24854312" Type="http://schemas.openxmlformats.org/package/2006/relationships/metadata/core-properties" Target="/docProps/core.xml" /><Relationship Id="customR248543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dílčích výrobních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uspořádání výrobních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racionalizačních opatření v přípravné fázi a průběhu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plánů výroby v dílčí oblasti logistiky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a technické zajišťování přísunu optimálních množství surovin, materiálů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efektivního uspořádání pracovních procesů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Dílčí posuzování a vyhodnocování efektivnosti výrobních procesů v kontextu na další navazující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podkladů pro cenové kalkulace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rozbory nákladovosti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příslušné dokumentace a evidence dílčích výrobních procesů, používaných prostředků a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Zajišťování a řízení přísunu optimálních množství surovin, materiálů a polotovarů ve výrobních procesech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výroby, 20.10.2026 10:37:55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tematických zadání z oblasti logistiky výroby pro ověřování kompetencí Tvorba plánů výroby v dílčí oblasti logistiky výroby, Organizace a technické zajišťování přísunu optimálních množství surovin, materiálů a polotovarů, Posuzování efektivního uspořádání pracovních procesů, Posuzování a vyhodnocování efektivnosti výrobních procesů v kontextu na další navazující činnosti, Zpracování podkladů pro cenové kalkulace výrobků, Zpracování podkladů pro rozbory nákladovosti výroby, Vedení příslušné dokumentace a evidence dílčích výrobních procesů, používaných prostředků a zařízení, Zajišťování a řízení přísunu optimálních množství surovin, materiálů a polotovarů ve výrobních procesech.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vylosuje jedno z minimálně 10 předložených tematických zadání z oblasti logistiky výroby. Jednotlivé kompetence, znalosti a způsobilosti uchazeče jsou postupně ověřovány na vylosovaném tematickém zadání. 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znalostí uchazeče podle jednotlivých kritérií hodnocení a způsobilosti uchazeče správně provést zadané úlohy.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výroby, 20.10.2026 10:37:55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výroby, 20.10.2026 10:37:55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