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28AF02" Type="http://schemas.openxmlformats.org/officeDocument/2006/relationships/officeDocument" Target="/word/document.xml" /><Relationship Id="coreR3528AF02" Type="http://schemas.openxmlformats.org/package/2006/relationships/metadata/core-properties" Target="/docProps/core.xml" /><Relationship Id="customR3528AF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Mechatronik/mechatronička, 28.9.2026 13:48:55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Diagnostikování poruch automatizační a regulační techniky a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Sestavování, montáž, zapojování a oživování řídicích obvodů, ovládacích prvků a dalších komponent automatizační a regulační techniky a systémů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Sestavit úlohu ze skutečných prvků na montážní desce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Sestavit úlohu v simulačním programu na PC podle zadání</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Instalovat programové vybavení řídicího systému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16"/>
        <w:framePr w:w="6710" w:h="831" w:hRule="exact" w:wrap="none" w:vAnchor="page" w:hAnchor="margin" w:x="45" w:y="8048"/>
        <w:rPr>
          <w:rStyle w:val="C3"/>
          <w:rtl w:val="0"/>
        </w:rPr>
      </w:pPr>
    </w:p>
    <w:p>
      <w:pPr>
        <w:pStyle w:val="P17"/>
        <w:framePr w:w="6658" w:h="704" w:hRule="exact" w:wrap="none" w:vAnchor="page" w:hAnchor="margin" w:x="71" w:y="8104"/>
        <w:rPr>
          <w:rStyle w:val="C13"/>
          <w:rtl w:val="0"/>
        </w:rPr>
      </w:pPr>
      <w:r>
        <w:rPr>
          <w:rStyle w:val="C13"/>
          <w:rtl w:val="0"/>
        </w:rPr>
        <w:t>d) Navrhnout a realizovat PLC program pro řízení systému (sestavy), odladit úlohu. Využít znalost algoritmizace a práce s logickými výrazy při tvorbě úlohy</w:t>
      </w:r>
    </w:p>
    <w:p>
      <w:pPr>
        <w:pStyle w:val="P30"/>
        <w:framePr w:w="3921" w:h="831" w:hRule="exact" w:wrap="none" w:vAnchor="page" w:hAnchor="margin" w:x="6800" w:y="8048"/>
        <w:rPr>
          <w:rStyle w:val="C3"/>
          <w:rtl w:val="0"/>
        </w:rPr>
      </w:pPr>
    </w:p>
    <w:p>
      <w:pPr>
        <w:pStyle w:val="P31"/>
        <w:framePr w:w="3839" w:h="704" w:hRule="exact" w:wrap="none" w:vAnchor="page" w:hAnchor="margin" w:x="6856" w:y="8104"/>
        <w:rPr>
          <w:rStyle w:val="C22"/>
          <w:rtl w:val="0"/>
        </w:rPr>
      </w:pPr>
      <w:r>
        <w:rPr>
          <w:rStyle w:val="C22"/>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547" w:hRule="exact" w:wrap="none" w:vAnchor="page" w:hAnchor="margin" w:x="28" w:y="9429"/>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10075"/>
        <w:rPr>
          <w:rStyle w:val="C3"/>
          <w:rtl w:val="0"/>
        </w:rPr>
      </w:pPr>
    </w:p>
    <w:p>
      <w:pPr>
        <w:pStyle w:val="P25"/>
        <w:framePr w:w="6661" w:h="249" w:hRule="exact" w:wrap="none" w:vAnchor="page" w:hAnchor="margin" w:x="71" w:y="10146"/>
        <w:rPr>
          <w:rStyle w:val="C19"/>
          <w:rtl w:val="0"/>
        </w:rPr>
      </w:pPr>
      <w:r>
        <w:rPr>
          <w:rStyle w:val="C19"/>
          <w:rtl w:val="0"/>
        </w:rPr>
        <w:t>Kritéria hodnocení</w:t>
      </w:r>
    </w:p>
    <w:p>
      <w:pPr>
        <w:pStyle w:val="P26"/>
        <w:framePr w:w="3918" w:h="376" w:hRule="exact" w:wrap="none" w:vAnchor="page" w:hAnchor="margin" w:x="6803" w:y="10075"/>
        <w:rPr>
          <w:rStyle w:val="C3"/>
          <w:rtl w:val="0"/>
        </w:rPr>
      </w:pPr>
    </w:p>
    <w:p>
      <w:pPr>
        <w:pStyle w:val="P27"/>
        <w:framePr w:w="3836" w:h="249" w:hRule="exact" w:wrap="none" w:vAnchor="page" w:hAnchor="margin" w:x="6859" w:y="10146"/>
        <w:rPr>
          <w:rStyle w:val="C20"/>
          <w:rtl w:val="0"/>
        </w:rPr>
      </w:pPr>
      <w:r>
        <w:rPr>
          <w:rStyle w:val="C20"/>
          <w:rtl w:val="0"/>
        </w:rPr>
        <w:t>Způsoby ověření</w:t>
      </w:r>
    </w:p>
    <w:p>
      <w:pPr>
        <w:pStyle w:val="P12"/>
        <w:framePr w:w="6710" w:h="1280" w:hRule="exact" w:wrap="none" w:vAnchor="page" w:hAnchor="margin" w:x="45" w:y="10451"/>
        <w:rPr>
          <w:rStyle w:val="C3"/>
          <w:rtl w:val="0"/>
        </w:rPr>
      </w:pPr>
    </w:p>
    <w:p>
      <w:pPr>
        <w:pStyle w:val="P13"/>
        <w:framePr w:w="6658" w:h="1153" w:hRule="exact" w:wrap="none" w:vAnchor="page" w:hAnchor="margin" w:x="71" w:y="10507"/>
        <w:rPr>
          <w:rStyle w:val="C11"/>
          <w:rtl w:val="0"/>
        </w:rPr>
      </w:pPr>
      <w:r>
        <w:rPr>
          <w:rStyle w:val="C11"/>
          <w:rtl w:val="0"/>
        </w:rPr>
        <w:t>a) Popsat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10451"/>
        <w:rPr>
          <w:rStyle w:val="C3"/>
          <w:rtl w:val="0"/>
        </w:rPr>
      </w:pPr>
    </w:p>
    <w:p>
      <w:pPr>
        <w:pStyle w:val="P29"/>
        <w:framePr w:w="3839" w:h="1153" w:hRule="exact" w:wrap="none" w:vAnchor="page" w:hAnchor="margin" w:x="6856" w:y="10507"/>
        <w:rPr>
          <w:rStyle w:val="C21"/>
          <w:rtl w:val="0"/>
        </w:rPr>
      </w:pPr>
      <w:r>
        <w:rPr>
          <w:rStyle w:val="C21"/>
          <w:rtl w:val="0"/>
        </w:rPr>
        <w:t>Praktické předvedení a ústní zdůvodnění</w:t>
      </w:r>
    </w:p>
    <w:p>
      <w:pPr>
        <w:pStyle w:val="P16"/>
        <w:framePr w:w="6710" w:h="831" w:hRule="exact" w:wrap="none" w:vAnchor="page" w:hAnchor="margin" w:x="45" w:y="11731"/>
        <w:rPr>
          <w:rStyle w:val="C3"/>
          <w:rtl w:val="0"/>
        </w:rPr>
      </w:pPr>
    </w:p>
    <w:p>
      <w:pPr>
        <w:pStyle w:val="P17"/>
        <w:framePr w:w="6658" w:h="704" w:hRule="exact" w:wrap="none" w:vAnchor="page" w:hAnchor="margin" w:x="71" w:y="11787"/>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11731"/>
        <w:rPr>
          <w:rStyle w:val="C3"/>
          <w:rtl w:val="0"/>
        </w:rPr>
      </w:pPr>
    </w:p>
    <w:p>
      <w:pPr>
        <w:pStyle w:val="P31"/>
        <w:framePr w:w="3839" w:h="704" w:hRule="exact" w:wrap="none" w:vAnchor="page" w:hAnchor="margin" w:x="6856" w:y="11787"/>
        <w:rPr>
          <w:rStyle w:val="C22"/>
          <w:rtl w:val="0"/>
        </w:rPr>
      </w:pPr>
      <w:r>
        <w:rPr>
          <w:rStyle w:val="C22"/>
          <w:rtl w:val="0"/>
        </w:rPr>
        <w:t>Praktické předvedení a ústní zdůvodnění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Popsat vybraný regulační či ovládací prvek automatizační techniky (o jaký se jedná, na jakém principu pracuje, jak se zapojí do soustavy)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zdůvodnění</w:t>
      </w:r>
    </w:p>
    <w:p>
      <w:pPr>
        <w:pStyle w:val="P32"/>
        <w:framePr w:w="10710" w:h="248" w:hRule="exact" w:wrap="none" w:vAnchor="page" w:hAnchor="margin" w:x="28" w:y="13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28.9.2026 13:48:55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Údržba a opravy řídicích obvodů, ovládacích prvků a dalších komponent automatizační a regulační techniky a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profylaxi a údržbu mechanických, hydraulických, pneumatických komponent a dále čidel a snímačů fyzikálních veličin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údržbu popř. opravu konkrétní mechanické, hydraulické, pneumatické komponenty nebo čidla, zvolit nástroje, pomůcky a pracovní postup</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Popsat dokumentaci systému řízení výrobních procesů (vývojový diagram, popis analytické části, technický a prováděcí projekt zejména uživatelské příručky)</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a ústní zdůvodnění</w:t>
      </w:r>
    </w:p>
    <w:p>
      <w:pPr>
        <w:pStyle w:val="P16"/>
        <w:framePr w:w="6710" w:h="376" w:hRule="exact" w:wrap="none" w:vAnchor="page" w:hAnchor="margin" w:x="45" w:y="6811"/>
        <w:rPr>
          <w:rStyle w:val="C3"/>
          <w:rtl w:val="0"/>
        </w:rPr>
      </w:pPr>
    </w:p>
    <w:p>
      <w:pPr>
        <w:pStyle w:val="P17"/>
        <w:framePr w:w="6658" w:h="249" w:hRule="exact" w:wrap="none" w:vAnchor="page" w:hAnchor="margin" w:x="71" w:y="6867"/>
        <w:rPr>
          <w:rStyle w:val="C13"/>
          <w:rtl w:val="0"/>
        </w:rPr>
      </w:pPr>
      <w:r>
        <w:rPr>
          <w:rStyle w:val="C13"/>
          <w:rtl w:val="0"/>
        </w:rPr>
        <w:t>b) Číst elektrotechnické značky v dokumentaci</w:t>
      </w:r>
    </w:p>
    <w:p>
      <w:pPr>
        <w:pStyle w:val="P30"/>
        <w:framePr w:w="3921" w:h="376" w:hRule="exact" w:wrap="none" w:vAnchor="page" w:hAnchor="margin" w:x="6800" w:y="6811"/>
        <w:rPr>
          <w:rStyle w:val="C3"/>
          <w:rtl w:val="0"/>
        </w:rPr>
      </w:pPr>
    </w:p>
    <w:p>
      <w:pPr>
        <w:pStyle w:val="P31"/>
        <w:framePr w:w="3839" w:h="249" w:hRule="exact" w:wrap="none" w:vAnchor="page" w:hAnchor="margin" w:x="6856" w:y="6867"/>
        <w:rPr>
          <w:rStyle w:val="C22"/>
          <w:rtl w:val="0"/>
        </w:rPr>
      </w:pPr>
      <w:r>
        <w:rPr>
          <w:rStyle w:val="C22"/>
          <w:rtl w:val="0"/>
        </w:rPr>
        <w:t>Praktické předvedení a ústní zdůvodnění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c) Popsat části strojů, pneumatických, hydraulických či dalších ovládacích prvků v dokumentaci</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Praktické předvedení a ústní zdůvodnění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d) Provést zápis do provozního deníku určeného technologického zařízení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 a ústní zdůvodnění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w:t>
      </w:r>
    </w:p>
    <w:p>
      <w:pPr>
        <w:pStyle w:val="P16"/>
        <w:framePr w:w="6710" w:h="376" w:hRule="exact" w:wrap="none" w:vAnchor="page" w:hAnchor="margin" w:x="45" w:y="10955"/>
        <w:rPr>
          <w:rStyle w:val="C3"/>
          <w:rtl w:val="0"/>
        </w:rPr>
      </w:pPr>
    </w:p>
    <w:p>
      <w:pPr>
        <w:pStyle w:val="P17"/>
        <w:framePr w:w="6658" w:h="249" w:hRule="exact" w:wrap="none" w:vAnchor="page" w:hAnchor="margin" w:x="71" w:y="11011"/>
        <w:rPr>
          <w:rStyle w:val="C13"/>
          <w:rtl w:val="0"/>
        </w:rPr>
      </w:pPr>
      <w:r>
        <w:rPr>
          <w:rStyle w:val="C13"/>
          <w:rtl w:val="0"/>
        </w:rPr>
        <w:t>b) Zajistit bezpečnost práce na technologickém zařízení pod napětím</w:t>
      </w:r>
    </w:p>
    <w:p>
      <w:pPr>
        <w:pStyle w:val="P30"/>
        <w:framePr w:w="3921" w:h="376" w:hRule="exact" w:wrap="none" w:vAnchor="page" w:hAnchor="margin" w:x="6800" w:y="10955"/>
        <w:rPr>
          <w:rStyle w:val="C3"/>
          <w:rtl w:val="0"/>
        </w:rPr>
      </w:pPr>
    </w:p>
    <w:p>
      <w:pPr>
        <w:pStyle w:val="P31"/>
        <w:framePr w:w="3839" w:h="249" w:hRule="exact" w:wrap="none" w:vAnchor="page" w:hAnchor="margin" w:x="6856" w:y="11011"/>
        <w:rPr>
          <w:rStyle w:val="C22"/>
          <w:rtl w:val="0"/>
        </w:rPr>
      </w:pPr>
      <w:r>
        <w:rPr>
          <w:rStyle w:val="C22"/>
          <w:rtl w:val="0"/>
        </w:rPr>
        <w:t>Praktické předvedení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Demonstrovat poskytnutí první pomoc při úrazu elektrickým proudem</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32"/>
        <w:framePr w:w="10710" w:h="248" w:hRule="exact" w:wrap="none" w:vAnchor="page" w:hAnchor="margin" w:x="28" w:y="11821"/>
        <w:rPr>
          <w:rStyle w:val="C23"/>
          <w:rtl w:val="0"/>
        </w:rPr>
      </w:pPr>
      <w:r>
        <w:rPr>
          <w:rStyle w:val="C23"/>
          <w:rtl w:val="0"/>
        </w:rPr>
        <w:t>Je třeba splnit všechna kritéria.</w:t>
      </w:r>
    </w:p>
    <w:p>
      <w:pPr>
        <w:pStyle w:val="P23"/>
        <w:framePr w:w="10710" w:h="340" w:hRule="exact" w:wrap="none" w:vAnchor="page" w:hAnchor="margin" w:x="28" w:y="12257"/>
        <w:rPr>
          <w:rStyle w:val="C18"/>
          <w:rtl w:val="0"/>
        </w:rPr>
      </w:pPr>
      <w:r>
        <w:rPr>
          <w:rStyle w:val="C18"/>
          <w:rtl w:val="0"/>
        </w:rPr>
        <w:t>Orientace v problematice ochrany životního prostředí</w:t>
      </w:r>
    </w:p>
    <w:p>
      <w:pPr>
        <w:pStyle w:val="P24"/>
        <w:framePr w:w="6713" w:h="376" w:hRule="exact" w:wrap="none" w:vAnchor="page" w:hAnchor="margin" w:x="45" w:y="12696"/>
        <w:rPr>
          <w:rStyle w:val="C3"/>
          <w:rtl w:val="0"/>
        </w:rPr>
      </w:pPr>
    </w:p>
    <w:p>
      <w:pPr>
        <w:pStyle w:val="P25"/>
        <w:framePr w:w="6661" w:h="249" w:hRule="exact" w:wrap="none" w:vAnchor="page" w:hAnchor="margin" w:x="71" w:y="12767"/>
        <w:rPr>
          <w:rStyle w:val="C19"/>
          <w:rtl w:val="0"/>
        </w:rPr>
      </w:pPr>
      <w:r>
        <w:rPr>
          <w:rStyle w:val="C19"/>
          <w:rtl w:val="0"/>
        </w:rPr>
        <w:t>Kritéria hodnocení</w:t>
      </w:r>
    </w:p>
    <w:p>
      <w:pPr>
        <w:pStyle w:val="P26"/>
        <w:framePr w:w="3918" w:h="376" w:hRule="exact" w:wrap="none" w:vAnchor="page" w:hAnchor="margin" w:x="6803" w:y="12696"/>
        <w:rPr>
          <w:rStyle w:val="C3"/>
          <w:rtl w:val="0"/>
        </w:rPr>
      </w:pPr>
    </w:p>
    <w:p>
      <w:pPr>
        <w:pStyle w:val="P27"/>
        <w:framePr w:w="3836" w:h="249" w:hRule="exact" w:wrap="none" w:vAnchor="page" w:hAnchor="margin" w:x="6859" w:y="12767"/>
        <w:rPr>
          <w:rStyle w:val="C20"/>
          <w:rtl w:val="0"/>
        </w:rPr>
      </w:pPr>
      <w:r>
        <w:rPr>
          <w:rStyle w:val="C20"/>
          <w:rtl w:val="0"/>
        </w:rPr>
        <w:t>Způsoby ověření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a) Demonstrovat znalost ekodesignových postupů technologických procesů na zadané úloze</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Praktické předvedení a ústní zdůvodnění</w:t>
      </w:r>
    </w:p>
    <w:p>
      <w:pPr>
        <w:pStyle w:val="P16"/>
        <w:framePr w:w="6710" w:h="831" w:hRule="exact" w:wrap="none" w:vAnchor="page" w:hAnchor="margin" w:x="45" w:y="13679"/>
        <w:rPr>
          <w:rStyle w:val="C3"/>
          <w:rtl w:val="0"/>
        </w:rPr>
      </w:pPr>
    </w:p>
    <w:p>
      <w:pPr>
        <w:pStyle w:val="P17"/>
        <w:framePr w:w="6658" w:h="704" w:hRule="exact" w:wrap="none" w:vAnchor="page" w:hAnchor="margin" w:x="71" w:y="13735"/>
        <w:rPr>
          <w:rStyle w:val="C13"/>
          <w:rtl w:val="0"/>
        </w:rPr>
      </w:pPr>
      <w:r>
        <w:rPr>
          <w:rStyle w:val="C13"/>
          <w:rtl w:val="0"/>
        </w:rPr>
        <w:t>b) Demonstrovat znalost životního cyklu výrobní soustavy a jejího řídicího systému se zdůrazněním bezpečné likvidace komponent po ukončení jejich fyzické a morální životnosti na zadané úloze</w:t>
      </w:r>
    </w:p>
    <w:p>
      <w:pPr>
        <w:pStyle w:val="P30"/>
        <w:framePr w:w="3921" w:h="831" w:hRule="exact" w:wrap="none" w:vAnchor="page" w:hAnchor="margin" w:x="6800" w:y="13679"/>
        <w:rPr>
          <w:rStyle w:val="C3"/>
          <w:rtl w:val="0"/>
        </w:rPr>
      </w:pPr>
    </w:p>
    <w:p>
      <w:pPr>
        <w:pStyle w:val="P31"/>
        <w:framePr w:w="3839" w:h="704" w:hRule="exact" w:wrap="none" w:vAnchor="page" w:hAnchor="margin" w:x="6856" w:y="13735"/>
        <w:rPr>
          <w:rStyle w:val="C22"/>
          <w:rtl w:val="0"/>
        </w:rPr>
      </w:pPr>
      <w:r>
        <w:rPr>
          <w:rStyle w:val="C22"/>
          <w:rtl w:val="0"/>
        </w:rPr>
        <w:t>Praktické předvedení a ústní zdůvodnění</w:t>
      </w:r>
    </w:p>
    <w:p>
      <w:pPr>
        <w:pStyle w:val="P32"/>
        <w:framePr w:w="10710" w:h="248" w:hRule="exact" w:wrap="none" w:vAnchor="page" w:hAnchor="margin" w:x="28" w:y="146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Mechatronik/mechatronička, 28.9.2026 13:48:55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pStyle w:val="P33"/>
        <w:framePr w:w="10766" w:h="1837" w:hRule="exact" w:wrap="none" w:vAnchor="page" w:hAnchor="margin" w:x="0" w:y="5970"/>
        <w:rPr>
          <w:rStyle w:val="C3"/>
          <w:rtl w:val="0"/>
        </w:rPr>
      </w:pPr>
    </w:p>
    <w:p>
      <w:pPr>
        <w:pStyle w:val="P35"/>
        <w:framePr w:w="10710" w:h="340" w:hRule="exact" w:wrap="none" w:vAnchor="page" w:hAnchor="margin" w:x="28" w:y="5970"/>
        <w:rPr>
          <w:rStyle w:val="C25"/>
          <w:rtl w:val="0"/>
        </w:rPr>
      </w:pPr>
      <w:r>
        <w:rPr>
          <w:rStyle w:val="C25"/>
          <w:rtl w:val="0"/>
        </w:rPr>
        <w:t>Výsledné hodnocení</w:t>
      </w:r>
    </w:p>
    <w:p>
      <w:pPr>
        <w:keepNext w:val="0"/>
        <w:keepLines w:val="0"/>
        <w:framePr w:w="10766" w:h="1497" w:hRule="exact" w:wrap="none" w:vAnchor="page" w:hAnchor="margin" w:x="0" w:y="6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34"/>
        <w:rPr>
          <w:rStyle w:val="C3"/>
          <w:rtl w:val="0"/>
        </w:rPr>
      </w:pPr>
    </w:p>
    <w:p>
      <w:pPr>
        <w:pStyle w:val="P35"/>
        <w:framePr w:w="10710" w:h="340" w:hRule="exact" w:wrap="none" w:vAnchor="page" w:hAnchor="margin" w:x="28" w:y="8034"/>
        <w:rPr>
          <w:rStyle w:val="C25"/>
          <w:rtl w:val="0"/>
        </w:rPr>
      </w:pPr>
      <w:r>
        <w:rPr>
          <w:rStyle w:val="C25"/>
          <w:rtl w:val="0"/>
        </w:rPr>
        <w:t>Počet zkoušejících</w:t>
      </w:r>
    </w:p>
    <w:p>
      <w:pPr>
        <w:keepNext w:val="0"/>
        <w:keepLines w:val="0"/>
        <w:framePr w:w="10766" w:h="1036"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Mechatronik/mechatronička, 28.9.2026 13:48:55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automatizační techniky a elektrotechniky, nebo v oblasti mechatroniky, minimálně 10 let praxe na pozici vyžadující odbornou způsobilost pro výkon činnosti na elektrotechnických a elektronických a strojírenských zařízeních nebo funkce učitele odborného výcviku ve výše uvedených oborech,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automatizační techniku a elektrotechniku, nebo se zaměřením na mechatroniku a minimálně 5 let praxe na pozici vyžadující odbornou způsobilost pro výkon činnosti na elektrotechnických, elektronických a strojírenských zařízeních nebo funkce učitele ve výše uvedených oborech,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profesní kvalifikace mechatronik a minimálně 12 let praxe na pozici vyžadující odbornou způsobilost pro výkon činnosti mechatronika a 5 let pedagogické nebo lektorské činnosti, vykonávané souběžně s činností mechatronika,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Mechatronik/mechatronička, 28.9.2026 13:48:55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stanice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multimetr,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logická sonda,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řídicích obvodů, ovládacích prvků a dalších komponent automatizační a regulační techniky a systémů: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akční členy – motor, servopohon, elektroventil…),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Mechatronik/mechatronička, 28.9.2026 13:48:55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Mechatronik/mechatronička, 28.9.2026 13:48:55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C246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381E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