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870E04" Type="http://schemas.openxmlformats.org/officeDocument/2006/relationships/officeDocument" Target="/word/document.xml" /><Relationship Id="coreR37870E04" Type="http://schemas.openxmlformats.org/package/2006/relationships/metadata/core-properties" Target="/docProps/core.xml" /><Relationship Id="customR37870E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Mechatronik/mechatronička, 15.6.2026 8:19:19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21"/>
        <w:framePr w:w="7654" w:h="331" w:hRule="exact" w:wrap="none" w:vAnchor="page" w:hAnchor="margin" w:x="28" w:y="15940"/>
        <w:rPr>
          <w:rStyle w:val="C16"/>
          <w:rtl w:val="0"/>
        </w:rPr>
      </w:pPr>
      <w:r>
        <w:rPr>
          <w:rStyle w:val="C16"/>
          <w:rtl w:val="0"/>
        </w:rPr>
        <w:t>Mechatronik/mechatronička, 15.6.2026 8:19:19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15.6.2026 8:19:19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