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110E5C" Type="http://schemas.openxmlformats.org/officeDocument/2006/relationships/officeDocument" Target="/word/document.xml" /><Relationship Id="coreR39110E5C" Type="http://schemas.openxmlformats.org/package/2006/relationships/metadata/core-properties" Target="/docProps/core.xml" /><Relationship Id="customR39110E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Mechatronik/mechatronička, 18.10.2026 18:15:47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21"/>
        <w:framePr w:w="7654" w:h="331" w:hRule="exact" w:wrap="none" w:vAnchor="page" w:hAnchor="margin" w:x="28" w:y="15940"/>
        <w:rPr>
          <w:rStyle w:val="C16"/>
          <w:rtl w:val="0"/>
        </w:rPr>
      </w:pPr>
      <w:r>
        <w:rPr>
          <w:rStyle w:val="C16"/>
          <w:rtl w:val="0"/>
        </w:rPr>
        <w:t>Mechatronik/mechatronička, 18.10.2026 18:15:47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18.10.2026 18:15:47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