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CAB7B5B" Type="http://schemas.openxmlformats.org/officeDocument/2006/relationships/officeDocument" Target="/word/document.xml" /><Relationship Id="coreR2CAB7B5B" Type="http://schemas.openxmlformats.org/package/2006/relationships/metadata/core-properties" Target="/docProps/core.xml" /><Relationship Id="customR2CAB7B5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Textilní návrhář (kód: 31-036-M)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Textilní návrhář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Navrhování a vytváření nových desénů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Prezentace desénové kolekce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módních trendech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7"/>
        <w:framePr w:w="8788" w:h="340" w:hRule="exact" w:wrap="none" w:vAnchor="page" w:hAnchor="margin" w:x="28" w:y="6975"/>
        <w:rPr>
          <w:rStyle w:val="C8"/>
          <w:rtl w:val="0"/>
        </w:rPr>
      </w:pPr>
      <w:r>
        <w:rPr>
          <w:rStyle w:val="C8"/>
          <w:rtl w:val="0"/>
        </w:rPr>
        <w:t>Platnost standardu</w:t>
      </w:r>
    </w:p>
    <w:p>
      <w:pPr>
        <w:pStyle w:val="P20"/>
        <w:framePr w:w="4283" w:h="248" w:hRule="exact" w:wrap="none" w:vAnchor="page" w:hAnchor="margin" w:x="28" w:y="7315"/>
        <w:rPr>
          <w:rStyle w:val="C15"/>
          <w:rtl w:val="0"/>
        </w:rPr>
      </w:pPr>
      <w:r>
        <w:rPr>
          <w:rStyle w:val="C15"/>
          <w:rtl w:val="0"/>
        </w:rPr>
        <w:t>Standard je platný od: 29.10.2013 do: 20.10.2019</w:t>
      </w:r>
    </w:p>
    <w:p>
      <w:pPr>
        <w:pStyle w:val="P21"/>
        <w:framePr w:w="7654" w:h="331" w:hRule="exact" w:wrap="none" w:vAnchor="page" w:hAnchor="margin" w:x="28" w:y="15940"/>
        <w:rPr>
          <w:rStyle w:val="C16"/>
          <w:rtl w:val="0"/>
        </w:rPr>
      </w:pPr>
      <w:r>
        <w:rPr>
          <w:rStyle w:val="C16"/>
          <w:rtl w:val="0"/>
        </w:rPr>
        <w:t>Textilní návrhář, 19.4.2026 22:37:30</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Navrhování a vytváření nových desénů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Zobrazit technikou kresby tužkou jednu z přírodnin podle předlohy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Sestavit tři sytostně odlišné barevné řady z pěti barev tak, aby každá barevná řada (barevná variace) a řady mezi sebou tvořily vyvážený celek</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s ústním vysvětlením</w:t>
      </w:r>
    </w:p>
    <w:p>
      <w:pPr>
        <w:pStyle w:val="P12"/>
        <w:framePr w:w="6710" w:h="831" w:hRule="exact" w:wrap="none" w:vAnchor="page" w:hAnchor="margin" w:x="45" w:y="4510"/>
        <w:rPr>
          <w:rStyle w:val="C3"/>
          <w:rtl w:val="0"/>
        </w:rPr>
      </w:pPr>
    </w:p>
    <w:p>
      <w:pPr>
        <w:pStyle w:val="P13"/>
        <w:framePr w:w="6658" w:h="704" w:hRule="exact" w:wrap="none" w:vAnchor="page" w:hAnchor="margin" w:x="71" w:y="4566"/>
        <w:rPr>
          <w:rStyle w:val="C11"/>
          <w:rtl w:val="0"/>
        </w:rPr>
      </w:pPr>
      <w:r>
        <w:rPr>
          <w:rStyle w:val="C11"/>
          <w:rtl w:val="0"/>
        </w:rPr>
        <w:t>c) Vytvořit návrh panelového vzoru (výtvarnou kompozici do určeného formátu) nebo metrážový vzor (zraportovaný, opakovaný a navazující do všech stran) s květinovými, geometrickými či abstraktními motivy</w:t>
      </w:r>
    </w:p>
    <w:p>
      <w:pPr>
        <w:pStyle w:val="P28"/>
        <w:framePr w:w="3921" w:h="831" w:hRule="exact" w:wrap="none" w:vAnchor="page" w:hAnchor="margin" w:x="6800" w:y="4510"/>
        <w:rPr>
          <w:rStyle w:val="C3"/>
          <w:rtl w:val="0"/>
        </w:rPr>
      </w:pPr>
    </w:p>
    <w:p>
      <w:pPr>
        <w:pStyle w:val="P29"/>
        <w:framePr w:w="3839" w:h="704" w:hRule="exact" w:wrap="none" w:vAnchor="page" w:hAnchor="margin" w:x="6856" w:y="4566"/>
        <w:rPr>
          <w:rStyle w:val="C21"/>
          <w:rtl w:val="0"/>
        </w:rPr>
      </w:pPr>
      <w:r>
        <w:rPr>
          <w:rStyle w:val="C21"/>
          <w:rtl w:val="0"/>
        </w:rPr>
        <w:t>Praktické předvedení s ústním vysvětlením</w:t>
      </w:r>
    </w:p>
    <w:p>
      <w:pPr>
        <w:pStyle w:val="P32"/>
        <w:framePr w:w="10710" w:h="248" w:hRule="exact" w:wrap="none" w:vAnchor="page" w:hAnchor="margin" w:x="28" w:y="5455"/>
        <w:rPr>
          <w:rStyle w:val="C23"/>
          <w:rtl w:val="0"/>
        </w:rPr>
      </w:pPr>
      <w:r>
        <w:rPr>
          <w:rStyle w:val="C23"/>
          <w:rtl w:val="0"/>
        </w:rPr>
        <w:t>Je třeba splnit všechna kritéria.</w:t>
      </w:r>
    </w:p>
    <w:p>
      <w:pPr>
        <w:pStyle w:val="P23"/>
        <w:framePr w:w="10710" w:h="340" w:hRule="exact" w:wrap="none" w:vAnchor="page" w:hAnchor="margin" w:x="28" w:y="5891"/>
        <w:rPr>
          <w:rStyle w:val="C18"/>
          <w:rtl w:val="0"/>
        </w:rPr>
      </w:pPr>
      <w:r>
        <w:rPr>
          <w:rStyle w:val="C18"/>
          <w:rtl w:val="0"/>
        </w:rPr>
        <w:t>Prezentace desénové kolekce</w:t>
      </w:r>
    </w:p>
    <w:p>
      <w:pPr>
        <w:pStyle w:val="P24"/>
        <w:framePr w:w="6713" w:h="376" w:hRule="exact" w:wrap="none" w:vAnchor="page" w:hAnchor="margin" w:x="45" w:y="6330"/>
        <w:rPr>
          <w:rStyle w:val="C3"/>
          <w:rtl w:val="0"/>
        </w:rPr>
      </w:pPr>
    </w:p>
    <w:p>
      <w:pPr>
        <w:pStyle w:val="P25"/>
        <w:framePr w:w="6661" w:h="249" w:hRule="exact" w:wrap="none" w:vAnchor="page" w:hAnchor="margin" w:x="71" w:y="6401"/>
        <w:rPr>
          <w:rStyle w:val="C19"/>
          <w:rtl w:val="0"/>
        </w:rPr>
      </w:pPr>
      <w:r>
        <w:rPr>
          <w:rStyle w:val="C19"/>
          <w:rtl w:val="0"/>
        </w:rPr>
        <w:t>Kritéria hodnocení</w:t>
      </w:r>
    </w:p>
    <w:p>
      <w:pPr>
        <w:pStyle w:val="P26"/>
        <w:framePr w:w="3918" w:h="376" w:hRule="exact" w:wrap="none" w:vAnchor="page" w:hAnchor="margin" w:x="6803" w:y="6330"/>
        <w:rPr>
          <w:rStyle w:val="C3"/>
          <w:rtl w:val="0"/>
        </w:rPr>
      </w:pPr>
    </w:p>
    <w:p>
      <w:pPr>
        <w:pStyle w:val="P27"/>
        <w:framePr w:w="3836" w:h="249" w:hRule="exact" w:wrap="none" w:vAnchor="page" w:hAnchor="margin" w:x="6859" w:y="6401"/>
        <w:rPr>
          <w:rStyle w:val="C20"/>
          <w:rtl w:val="0"/>
        </w:rPr>
      </w:pPr>
      <w:r>
        <w:rPr>
          <w:rStyle w:val="C20"/>
          <w:rtl w:val="0"/>
        </w:rPr>
        <w:t>Způsoby ověření</w:t>
      </w:r>
    </w:p>
    <w:p>
      <w:pPr>
        <w:pStyle w:val="P12"/>
        <w:framePr w:w="6710" w:h="376" w:hRule="exact" w:wrap="none" w:vAnchor="page" w:hAnchor="margin" w:x="45" w:y="6706"/>
        <w:rPr>
          <w:rStyle w:val="C3"/>
          <w:rtl w:val="0"/>
        </w:rPr>
      </w:pPr>
    </w:p>
    <w:p>
      <w:pPr>
        <w:pStyle w:val="P13"/>
        <w:framePr w:w="6658" w:h="249" w:hRule="exact" w:wrap="none" w:vAnchor="page" w:hAnchor="margin" w:x="71" w:y="6762"/>
        <w:rPr>
          <w:rStyle w:val="C11"/>
          <w:rtl w:val="0"/>
        </w:rPr>
      </w:pPr>
      <w:r>
        <w:rPr>
          <w:rStyle w:val="C11"/>
          <w:rtl w:val="0"/>
        </w:rPr>
        <w:t>a) Popsat mechanismus přípravy a tvorby desénové kolekce</w:t>
      </w:r>
    </w:p>
    <w:p>
      <w:pPr>
        <w:pStyle w:val="P28"/>
        <w:framePr w:w="3921" w:h="376" w:hRule="exact" w:wrap="none" w:vAnchor="page" w:hAnchor="margin" w:x="6800" w:y="6706"/>
        <w:rPr>
          <w:rStyle w:val="C3"/>
          <w:rtl w:val="0"/>
        </w:rPr>
      </w:pPr>
    </w:p>
    <w:p>
      <w:pPr>
        <w:pStyle w:val="P29"/>
        <w:framePr w:w="3839" w:h="249" w:hRule="exact" w:wrap="none" w:vAnchor="page" w:hAnchor="margin" w:x="6856" w:y="6762"/>
        <w:rPr>
          <w:rStyle w:val="C21"/>
          <w:rtl w:val="0"/>
        </w:rPr>
      </w:pPr>
      <w:r>
        <w:rPr>
          <w:rStyle w:val="C21"/>
          <w:rtl w:val="0"/>
        </w:rPr>
        <w:t>Ústní ověření</w:t>
      </w:r>
    </w:p>
    <w:p>
      <w:pPr>
        <w:pStyle w:val="P16"/>
        <w:framePr w:w="6710" w:h="831" w:hRule="exact" w:wrap="none" w:vAnchor="page" w:hAnchor="margin" w:x="45" w:y="7082"/>
        <w:rPr>
          <w:rStyle w:val="C3"/>
          <w:rtl w:val="0"/>
        </w:rPr>
      </w:pPr>
    </w:p>
    <w:p>
      <w:pPr>
        <w:pStyle w:val="P17"/>
        <w:framePr w:w="6658" w:h="704" w:hRule="exact" w:wrap="none" w:vAnchor="page" w:hAnchor="margin" w:x="71" w:y="7138"/>
        <w:rPr>
          <w:rStyle w:val="C13"/>
          <w:rtl w:val="0"/>
        </w:rPr>
      </w:pPr>
      <w:r>
        <w:rPr>
          <w:rStyle w:val="C13"/>
          <w:rtl w:val="0"/>
        </w:rPr>
        <w:t>b) Prezentovat tři barevné řady (variace) návrhu panelového vzoru nebo navazujícího opakujícího se vzoru s květinovým nebo geometrickým motivem</w:t>
      </w:r>
    </w:p>
    <w:p>
      <w:pPr>
        <w:pStyle w:val="P30"/>
        <w:framePr w:w="3921" w:h="831" w:hRule="exact" w:wrap="none" w:vAnchor="page" w:hAnchor="margin" w:x="6800" w:y="7082"/>
        <w:rPr>
          <w:rStyle w:val="C3"/>
          <w:rtl w:val="0"/>
        </w:rPr>
      </w:pPr>
    </w:p>
    <w:p>
      <w:pPr>
        <w:pStyle w:val="P31"/>
        <w:framePr w:w="3839" w:h="704" w:hRule="exact" w:wrap="none" w:vAnchor="page" w:hAnchor="margin" w:x="6856" w:y="7138"/>
        <w:rPr>
          <w:rStyle w:val="C22"/>
          <w:rtl w:val="0"/>
        </w:rPr>
      </w:pPr>
      <w:r>
        <w:rPr>
          <w:rStyle w:val="C22"/>
          <w:rtl w:val="0"/>
        </w:rPr>
        <w:t>Praktické předvedení</w:t>
      </w:r>
    </w:p>
    <w:p>
      <w:pPr>
        <w:pStyle w:val="P32"/>
        <w:framePr w:w="10710" w:h="248" w:hRule="exact" w:wrap="none" w:vAnchor="page" w:hAnchor="margin" w:x="28" w:y="8027"/>
        <w:rPr>
          <w:rStyle w:val="C23"/>
          <w:rtl w:val="0"/>
        </w:rPr>
      </w:pPr>
      <w:r>
        <w:rPr>
          <w:rStyle w:val="C23"/>
          <w:rtl w:val="0"/>
        </w:rPr>
        <w:t>Je třeba splnit obě kritéria.</w:t>
      </w:r>
    </w:p>
    <w:p>
      <w:pPr>
        <w:pStyle w:val="P23"/>
        <w:framePr w:w="10710" w:h="340" w:hRule="exact" w:wrap="none" w:vAnchor="page" w:hAnchor="margin" w:x="28" w:y="8462"/>
        <w:rPr>
          <w:rStyle w:val="C18"/>
          <w:rtl w:val="0"/>
        </w:rPr>
      </w:pPr>
      <w:r>
        <w:rPr>
          <w:rStyle w:val="C18"/>
          <w:rtl w:val="0"/>
        </w:rPr>
        <w:t>Orientace v módních trendech</w:t>
      </w:r>
    </w:p>
    <w:p>
      <w:pPr>
        <w:pStyle w:val="P24"/>
        <w:framePr w:w="6713" w:h="376" w:hRule="exact" w:wrap="none" w:vAnchor="page" w:hAnchor="margin" w:x="45" w:y="8902"/>
        <w:rPr>
          <w:rStyle w:val="C3"/>
          <w:rtl w:val="0"/>
        </w:rPr>
      </w:pPr>
    </w:p>
    <w:p>
      <w:pPr>
        <w:pStyle w:val="P25"/>
        <w:framePr w:w="6661" w:h="249" w:hRule="exact" w:wrap="none" w:vAnchor="page" w:hAnchor="margin" w:x="71" w:y="8973"/>
        <w:rPr>
          <w:rStyle w:val="C19"/>
          <w:rtl w:val="0"/>
        </w:rPr>
      </w:pPr>
      <w:r>
        <w:rPr>
          <w:rStyle w:val="C19"/>
          <w:rtl w:val="0"/>
        </w:rPr>
        <w:t>Kritéria hodnocení</w:t>
      </w:r>
    </w:p>
    <w:p>
      <w:pPr>
        <w:pStyle w:val="P26"/>
        <w:framePr w:w="3918" w:h="376" w:hRule="exact" w:wrap="none" w:vAnchor="page" w:hAnchor="margin" w:x="6803" w:y="8902"/>
        <w:rPr>
          <w:rStyle w:val="C3"/>
          <w:rtl w:val="0"/>
        </w:rPr>
      </w:pPr>
    </w:p>
    <w:p>
      <w:pPr>
        <w:pStyle w:val="P27"/>
        <w:framePr w:w="3836" w:h="249" w:hRule="exact" w:wrap="none" w:vAnchor="page" w:hAnchor="margin" w:x="6859" w:y="8973"/>
        <w:rPr>
          <w:rStyle w:val="C20"/>
          <w:rtl w:val="0"/>
        </w:rPr>
      </w:pPr>
      <w:r>
        <w:rPr>
          <w:rStyle w:val="C20"/>
          <w:rtl w:val="0"/>
        </w:rPr>
        <w:t>Způsoby ověření</w:t>
      </w:r>
    </w:p>
    <w:p>
      <w:pPr>
        <w:pStyle w:val="P12"/>
        <w:framePr w:w="6710" w:h="831" w:hRule="exact" w:wrap="none" w:vAnchor="page" w:hAnchor="margin" w:x="45" w:y="9278"/>
        <w:rPr>
          <w:rStyle w:val="C3"/>
          <w:rtl w:val="0"/>
        </w:rPr>
      </w:pPr>
    </w:p>
    <w:p>
      <w:pPr>
        <w:pStyle w:val="P13"/>
        <w:framePr w:w="6658" w:h="704" w:hRule="exact" w:wrap="none" w:vAnchor="page" w:hAnchor="margin" w:x="71" w:y="9334"/>
        <w:rPr>
          <w:rStyle w:val="C11"/>
          <w:rtl w:val="0"/>
        </w:rPr>
      </w:pPr>
      <w:r>
        <w:rPr>
          <w:rStyle w:val="C11"/>
          <w:rtl w:val="0"/>
        </w:rPr>
        <w:t>a) Rozpoznat základní umělecké slohy zobrazené na reprodukci obrazu nebo skici nebo fotografii: 5 ukázek z období do konce 19. století, 5 ukázek z období 20. století</w:t>
      </w:r>
    </w:p>
    <w:p>
      <w:pPr>
        <w:pStyle w:val="P28"/>
        <w:framePr w:w="3921" w:h="831" w:hRule="exact" w:wrap="none" w:vAnchor="page" w:hAnchor="margin" w:x="6800" w:y="9278"/>
        <w:rPr>
          <w:rStyle w:val="C3"/>
          <w:rtl w:val="0"/>
        </w:rPr>
      </w:pPr>
    </w:p>
    <w:p>
      <w:pPr>
        <w:pStyle w:val="P29"/>
        <w:framePr w:w="3839" w:h="704" w:hRule="exact" w:wrap="none" w:vAnchor="page" w:hAnchor="margin" w:x="6856" w:y="9334"/>
        <w:rPr>
          <w:rStyle w:val="C21"/>
          <w:rtl w:val="0"/>
        </w:rPr>
      </w:pPr>
      <w:r>
        <w:rPr>
          <w:rStyle w:val="C21"/>
          <w:rtl w:val="0"/>
        </w:rPr>
        <w:t>Praktické předvedení s ústním vysvětlením</w:t>
      </w:r>
    </w:p>
    <w:p>
      <w:pPr>
        <w:pStyle w:val="P16"/>
        <w:framePr w:w="6710" w:h="607" w:hRule="exact" w:wrap="none" w:vAnchor="page" w:hAnchor="margin" w:x="45" w:y="10109"/>
        <w:rPr>
          <w:rStyle w:val="C3"/>
          <w:rtl w:val="0"/>
        </w:rPr>
      </w:pPr>
    </w:p>
    <w:p>
      <w:pPr>
        <w:pStyle w:val="P17"/>
        <w:framePr w:w="6658" w:h="480" w:hRule="exact" w:wrap="none" w:vAnchor="page" w:hAnchor="margin" w:x="71" w:y="10165"/>
        <w:rPr>
          <w:rStyle w:val="C13"/>
          <w:rtl w:val="0"/>
        </w:rPr>
      </w:pPr>
      <w:r>
        <w:rPr>
          <w:rStyle w:val="C13"/>
          <w:rtl w:val="0"/>
        </w:rPr>
        <w:t>b) Vyjmenovat alespoň tři národní a/nebo mezinárodní veletrhy, na kterých je možné se seznámit se současnými módními trendy</w:t>
      </w:r>
    </w:p>
    <w:p>
      <w:pPr>
        <w:pStyle w:val="P30"/>
        <w:framePr w:w="3921" w:h="607" w:hRule="exact" w:wrap="none" w:vAnchor="page" w:hAnchor="margin" w:x="6800" w:y="10109"/>
        <w:rPr>
          <w:rStyle w:val="C3"/>
          <w:rtl w:val="0"/>
        </w:rPr>
      </w:pPr>
    </w:p>
    <w:p>
      <w:pPr>
        <w:pStyle w:val="P31"/>
        <w:framePr w:w="3839" w:h="480" w:hRule="exact" w:wrap="none" w:vAnchor="page" w:hAnchor="margin" w:x="6856" w:y="10165"/>
        <w:rPr>
          <w:rStyle w:val="C22"/>
          <w:rtl w:val="0"/>
        </w:rPr>
      </w:pPr>
      <w:r>
        <w:rPr>
          <w:rStyle w:val="C22"/>
          <w:rtl w:val="0"/>
        </w:rPr>
        <w:t>Písemné a ústní ověření</w:t>
      </w:r>
    </w:p>
    <w:p>
      <w:pPr>
        <w:pStyle w:val="P12"/>
        <w:framePr w:w="6710" w:h="607" w:hRule="exact" w:wrap="none" w:vAnchor="page" w:hAnchor="margin" w:x="45" w:y="10716"/>
        <w:rPr>
          <w:rStyle w:val="C3"/>
          <w:rtl w:val="0"/>
        </w:rPr>
      </w:pPr>
    </w:p>
    <w:p>
      <w:pPr>
        <w:pStyle w:val="P13"/>
        <w:framePr w:w="6658" w:h="480" w:hRule="exact" w:wrap="none" w:vAnchor="page" w:hAnchor="margin" w:x="71" w:y="10772"/>
        <w:rPr>
          <w:rStyle w:val="C11"/>
          <w:rtl w:val="0"/>
        </w:rPr>
      </w:pPr>
      <w:r>
        <w:rPr>
          <w:rStyle w:val="C11"/>
          <w:rtl w:val="0"/>
        </w:rPr>
        <w:t>c) Vyjmenovat alespoň tři české a/nebo zahraniční časopisy, ve kterých lze získat informace o současných módních trendech</w:t>
      </w:r>
    </w:p>
    <w:p>
      <w:pPr>
        <w:pStyle w:val="P28"/>
        <w:framePr w:w="3921" w:h="607" w:hRule="exact" w:wrap="none" w:vAnchor="page" w:hAnchor="margin" w:x="6800" w:y="10716"/>
        <w:rPr>
          <w:rStyle w:val="C3"/>
          <w:rtl w:val="0"/>
        </w:rPr>
      </w:pPr>
    </w:p>
    <w:p>
      <w:pPr>
        <w:pStyle w:val="P29"/>
        <w:framePr w:w="3839" w:h="480" w:hRule="exact" w:wrap="none" w:vAnchor="page" w:hAnchor="margin" w:x="6856" w:y="10772"/>
        <w:rPr>
          <w:rStyle w:val="C21"/>
          <w:rtl w:val="0"/>
        </w:rPr>
      </w:pPr>
      <w:r>
        <w:rPr>
          <w:rStyle w:val="C21"/>
          <w:rtl w:val="0"/>
        </w:rPr>
        <w:t>Písemné a ústní ověření</w:t>
      </w:r>
    </w:p>
    <w:p>
      <w:pPr>
        <w:pStyle w:val="P16"/>
        <w:framePr w:w="6710" w:h="607" w:hRule="exact" w:wrap="none" w:vAnchor="page" w:hAnchor="margin" w:x="45" w:y="11323"/>
        <w:rPr>
          <w:rStyle w:val="C3"/>
          <w:rtl w:val="0"/>
        </w:rPr>
      </w:pPr>
    </w:p>
    <w:p>
      <w:pPr>
        <w:pStyle w:val="P17"/>
        <w:framePr w:w="6658" w:h="480" w:hRule="exact" w:wrap="none" w:vAnchor="page" w:hAnchor="margin" w:x="71" w:y="11379"/>
        <w:rPr>
          <w:rStyle w:val="C13"/>
          <w:rtl w:val="0"/>
        </w:rPr>
      </w:pPr>
      <w:r>
        <w:rPr>
          <w:rStyle w:val="C13"/>
          <w:rtl w:val="0"/>
        </w:rPr>
        <w:t>d) Rozpoznat základní výtvarné techniky na pěti předložených reprodukcích nebo fotografiích výtvarných děl</w:t>
      </w:r>
    </w:p>
    <w:p>
      <w:pPr>
        <w:pStyle w:val="P30"/>
        <w:framePr w:w="3921" w:h="607" w:hRule="exact" w:wrap="none" w:vAnchor="page" w:hAnchor="margin" w:x="6800" w:y="11323"/>
        <w:rPr>
          <w:rStyle w:val="C3"/>
          <w:rtl w:val="0"/>
        </w:rPr>
      </w:pPr>
    </w:p>
    <w:p>
      <w:pPr>
        <w:pStyle w:val="P31"/>
        <w:framePr w:w="3839" w:h="480" w:hRule="exact" w:wrap="none" w:vAnchor="page" w:hAnchor="margin" w:x="6856" w:y="11379"/>
        <w:rPr>
          <w:rStyle w:val="C22"/>
          <w:rtl w:val="0"/>
        </w:rPr>
      </w:pPr>
      <w:r>
        <w:rPr>
          <w:rStyle w:val="C22"/>
          <w:rtl w:val="0"/>
        </w:rPr>
        <w:t>Praktické předvedení s ústním vysvětlením</w:t>
      </w:r>
    </w:p>
    <w:p>
      <w:pPr>
        <w:pStyle w:val="P32"/>
        <w:framePr w:w="10710" w:h="248" w:hRule="exact" w:wrap="none" w:vAnchor="page" w:hAnchor="margin" w:x="28" w:y="120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Textilní návrhář, 19.4.2026 22:37:30</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5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9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povolání v určitém úseku navrhování textilních vzorů. Zkoušející připraví modelové situace v návaznosti na ověřované kompetence. Při ověřování splnění kritérií bude sledována invence, celková kvalita vypracování a provedení návrhů a prezentace.</w:t>
      </w:r>
    </w:p>
    <w:p>
      <w:pPr>
        <w:keepNext w:val="0"/>
        <w:keepLines w:val="0"/>
        <w:framePr w:w="10766" w:h="9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e21.D.7213 Navrhování a vytváření nových desénů: Pro ověření kritéria a) zkoušející připraví bílou čtvrtku formátu A3, obyčejné tužky tří tvrdostí, ořezávátko na tužky, gumu, čtyři přírodniny z každé skupiny: nerost, list, květina, a předloží je uchazeči. Uchazeč si vybere jednu z těchto přírodnin a nakreslí přírodninu černou tužkou na bílou čtvrtku. Pro ověření kritéria b) bude jedna výchozí barva základní řady zadána autorizovanou osobou. Zkoušející připraví barevnici Pantone s odtržitelnými částmi nebo vzorky obarvených přízí nebo vzorky obarvených textilií nebo vzorky potištěných (obarvených) textilií, ze kterých uchazeč vytvoří barevné řady (variace). U potištěných (obarvených) textilií uchazeč vystříhá vhodné barvy z textilie. Uchazeč může rovněž použít k vytvoření barevných řad temperové a/nebo akvarelové barvy a malbu barvou na papír. Zkoušející vyzve uchazeče, aby ústně zdůvodnil volbu barev a jejich vzájemné souvislosti. Pro ověření kritéria c) zkoušející připraví čtyři bílé čtvrtky formátu A0, nůžky, kancelářské lepidlo, lepicí pásku, temperové a akvarelové barvy, štětce, misky, vodu, klůcek textilie na utírání štětců. Uchazeč se rozhodne pro formát návrhu vzoru. Panelový vzor bude mít formát 50 x 100 cm, průběžný vzor bude mít délkový raport 64 cm + 10 cm, stranový raport 32 cm, šířku 144 cm. Uchazeč si nastříhá a slepí čtvrtky podle zvoleného typu vzoru. Uchazeč se rozhodne pro jednu ze tří barevných variací sestavených při ověřování kritéria b) a vytvoří vzor. K vytvoření vzoru použije temperové a/nebo akvarelové barvy, techniku malby barvou či barevnou kresbu na papír a vypracuje tento vzor ve třech barevných variantách, které vycházejí z barevných řad, navržených uchazečem v úkolu 1b. Po dokončení vzoru zkoušející vyzve uchazeče, aby ústně popsal základní filosofii desénu a vztah ke zvolené barevné variaci.</w:t>
      </w:r>
    </w:p>
    <w:p>
      <w:pPr>
        <w:keepNext w:val="0"/>
        <w:keepLines w:val="0"/>
        <w:framePr w:w="10766" w:h="9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e21.C.6012 Prezentace desénové kolekce: Pro ověření kritéria a) zkoušející vyzve uchazeče, aby popsal mechanismus přípravy a tvorby desénové kolekce v textilní společnosti. Zkoušející klade doplňující dotazy. Pro ověření kritéria b) zkoušející vyzve uchazeče, aby mu předvedl, jak bude prezentovat svoji desénovou kolekci obchodnímu partnerovi a jak ho přesvědčí o správnosti volby barev a vzoru vytvořeného při ověřování odborné kompetence e21.D.7213 Navrhování a vytváření nových desénů, podle kritéria c).</w:t>
      </w:r>
    </w:p>
    <w:p>
      <w:pPr>
        <w:keepNext w:val="0"/>
        <w:keepLines w:val="0"/>
        <w:framePr w:w="10766" w:h="9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e21.D.1116 Orientace v módních trendech: Pro ověření kritéria a) zkoušející postupně předloží uchazeči (na reprodukci obrazu nebo skici nebo fotografii) 5 ukázek odpovídajících základním uměleckým slohům z období do konce 19. století a 5 ukázek odpovídajících základním uměleckým slohům z období 20. století. Úkolem uchazeče je rozpoznat sloh. Při ověřování kritéria d) zkoušející předloží uchazeči postupně pět reprodukcí nebo fotografií výtvarných děl. Úkolem uchazeče je rozpoznat a správně pojmenovat zvolenou základní výtvarnou techniku.</w:t>
      </w:r>
    </w:p>
    <w:p>
      <w:pPr>
        <w:keepNext w:val="0"/>
        <w:keepLines w:val="0"/>
        <w:framePr w:w="10766" w:h="9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440"/>
        <w:rPr>
          <w:rStyle w:val="C3"/>
          <w:rtl w:val="0"/>
        </w:rPr>
      </w:pPr>
    </w:p>
    <w:p>
      <w:pPr>
        <w:pStyle w:val="P35"/>
        <w:framePr w:w="10710" w:h="340" w:hRule="exact" w:wrap="none" w:vAnchor="page" w:hAnchor="margin" w:x="28" w:y="12440"/>
        <w:rPr>
          <w:rStyle w:val="C25"/>
          <w:rtl w:val="0"/>
        </w:rPr>
      </w:pPr>
      <w:r>
        <w:rPr>
          <w:rStyle w:val="C25"/>
          <w:rtl w:val="0"/>
        </w:rPr>
        <w:t>Výsledné hodnocení</w:t>
      </w:r>
    </w:p>
    <w:p>
      <w:pPr>
        <w:keepNext w:val="0"/>
        <w:keepLines w:val="0"/>
        <w:framePr w:w="10766" w:h="1497" w:hRule="exact" w:wrap="none" w:vAnchor="page" w:hAnchor="margin" w:x="0" w:y="127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504"/>
        <w:rPr>
          <w:rStyle w:val="C3"/>
          <w:rtl w:val="0"/>
        </w:rPr>
      </w:pPr>
    </w:p>
    <w:p>
      <w:pPr>
        <w:pStyle w:val="P35"/>
        <w:framePr w:w="10710" w:h="340" w:hRule="exact" w:wrap="none" w:vAnchor="page" w:hAnchor="margin" w:x="28" w:y="14504"/>
        <w:rPr>
          <w:rStyle w:val="C25"/>
          <w:rtl w:val="0"/>
        </w:rPr>
      </w:pPr>
      <w:r>
        <w:rPr>
          <w:rStyle w:val="C25"/>
          <w:rtl w:val="0"/>
        </w:rPr>
        <w:t>Počet zkoušejících</w:t>
      </w:r>
    </w:p>
    <w:p>
      <w:pPr>
        <w:keepNext w:val="0"/>
        <w:keepLines w:val="0"/>
        <w:framePr w:w="10766" w:h="1036" w:hRule="exact" w:wrap="none" w:vAnchor="page" w:hAnchor="margin" w:x="0" w:y="148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Textilní návrhář, 19.4.2026 22:37:30</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5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vysokoškolské vzdělání v oboru vzdělání zaměřeném na oblast textilního výtvarnictví a alespoň 5 let odborné praxe v řídicích činnostech v oblasti umělecko-průmyslového výtvarnictví nebo ve funkci učitele odborných předmětů, z toho minimálně jeden rok v období posledních dvou let před podáním žádosti o udělení autorizace.</w:t>
      </w:r>
    </w:p>
    <w:p>
      <w:pPr>
        <w:keepNext w:val="0"/>
        <w:keepLines w:val="0"/>
        <w:framePr w:w="10766" w:h="5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5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5591" w:hRule="exact" w:wrap="none" w:vAnchor="page" w:hAnchor="margin" w:x="0" w:y="8640"/>
        <w:rPr>
          <w:rStyle w:val="C3"/>
          <w:rtl w:val="0"/>
        </w:rPr>
      </w:pPr>
    </w:p>
    <w:p>
      <w:pPr>
        <w:pStyle w:val="P35"/>
        <w:framePr w:w="10710" w:h="340" w:hRule="exact" w:wrap="none" w:vAnchor="page" w:hAnchor="margin" w:x="28" w:y="8640"/>
        <w:rPr>
          <w:rStyle w:val="C25"/>
          <w:rtl w:val="0"/>
        </w:rPr>
      </w:pPr>
      <w:r>
        <w:rPr>
          <w:rStyle w:val="C25"/>
          <w:rtl w:val="0"/>
        </w:rPr>
        <w:t>Nezbytné materiální a technické předpoklady pro provedení zkoušky</w:t>
      </w:r>
    </w:p>
    <w:p>
      <w:pPr>
        <w:keepNext w:val="0"/>
        <w:keepLines w:val="0"/>
        <w:framePr w:w="10766" w:h="5251" w:hRule="exact" w:wrap="none" w:vAnchor="page" w:hAnchor="margin" w:x="0" w:y="89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v uzavřené místnostmi s okny, za denního světla, s možností umělého osvětlení, s pokojovou teplotou a vlhkostí odpovídající předpisům BOZP a PO. K dispozici jsou dva stoly (min. 2x2 m) a židle. V blízkosti zkušební místnosti je sociální zařízení s tekoucí vodou a umyvadlem. </w:t>
      </w:r>
    </w:p>
    <w:p>
      <w:pPr>
        <w:keepNext w:val="0"/>
        <w:keepLines w:val="0"/>
        <w:framePr w:w="10766" w:h="5251" w:hRule="exact" w:wrap="none" w:vAnchor="page" w:hAnchor="margin" w:x="0" w:y="89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51" w:hRule="exact" w:wrap="none" w:vAnchor="page" w:hAnchor="margin" w:x="0" w:y="89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Příklady výtvarných technik a uměleckých slohů (knihy, časopisy, fotografie)</w:t>
      </w:r>
    </w:p>
    <w:p>
      <w:pPr>
        <w:keepNext w:val="0"/>
        <w:keepLines w:val="0"/>
        <w:framePr w:w="10766" w:h="5251" w:hRule="exact" w:wrap="none" w:vAnchor="page" w:hAnchor="margin" w:x="0" w:y="89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Bílé čtvrtky A3 (4 ks), A0 (4 ks), skicák</w:t>
      </w:r>
    </w:p>
    <w:p>
      <w:pPr>
        <w:keepNext w:val="0"/>
        <w:keepLines w:val="0"/>
        <w:framePr w:w="10766" w:h="5251" w:hRule="exact" w:wrap="none" w:vAnchor="page" w:hAnchor="margin" w:x="0" w:y="89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Grafické tužky tří tvrdostí, ořezávátko na tužky, guma</w:t>
      </w:r>
    </w:p>
    <w:p>
      <w:pPr>
        <w:keepNext w:val="0"/>
        <w:keepLines w:val="0"/>
        <w:framePr w:w="10766" w:h="5251" w:hRule="exact" w:wrap="none" w:vAnchor="page" w:hAnchor="margin" w:x="0" w:y="89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Čtyři přírodniny z každé skupiny: nerost, list, květina</w:t>
      </w:r>
    </w:p>
    <w:p>
      <w:pPr>
        <w:keepNext w:val="0"/>
        <w:keepLines w:val="0"/>
        <w:framePr w:w="10766" w:h="5251" w:hRule="exact" w:wrap="none" w:vAnchor="page" w:hAnchor="margin" w:x="0" w:y="89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Barevnice PANTONE TPX s odtržitelnými částmi nebo vějířovitá</w:t>
      </w:r>
    </w:p>
    <w:p>
      <w:pPr>
        <w:keepNext w:val="0"/>
        <w:keepLines w:val="0"/>
        <w:framePr w:w="10766" w:h="5251" w:hRule="exact" w:wrap="none" w:vAnchor="page" w:hAnchor="margin" w:x="0" w:y="89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Vzorky obarvených přízí, vzorky potištěných (obarvených) textilií</w:t>
      </w:r>
    </w:p>
    <w:p>
      <w:pPr>
        <w:keepNext w:val="0"/>
        <w:keepLines w:val="0"/>
        <w:framePr w:w="10766" w:h="5251" w:hRule="exact" w:wrap="none" w:vAnchor="page" w:hAnchor="margin" w:x="0" w:y="89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Nůžky, kancelářské lepidlo, lepicí páska</w:t>
      </w:r>
    </w:p>
    <w:p>
      <w:pPr>
        <w:keepNext w:val="0"/>
        <w:keepLines w:val="0"/>
        <w:framePr w:w="10766" w:h="5251" w:hRule="exact" w:wrap="none" w:vAnchor="page" w:hAnchor="margin" w:x="0" w:y="89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Temperové barvy, akvarelové barvy</w:t>
      </w:r>
    </w:p>
    <w:p>
      <w:pPr>
        <w:keepNext w:val="0"/>
        <w:keepLines w:val="0"/>
        <w:framePr w:w="10766" w:h="5251" w:hRule="exact" w:wrap="none" w:vAnchor="page" w:hAnchor="margin" w:x="0" w:y="89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Misky na barvy, misky na vodu, klůcek tkaniny na vytírání štětců</w:t>
      </w:r>
    </w:p>
    <w:p>
      <w:pPr>
        <w:keepNext w:val="0"/>
        <w:keepLines w:val="0"/>
        <w:framePr w:w="10766" w:h="5251" w:hRule="exact" w:wrap="none" w:vAnchor="page" w:hAnchor="margin" w:x="0" w:y="89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Černobílá kopírka formátu A3, kancelářský papír bílý A4</w:t>
      </w:r>
    </w:p>
    <w:p>
      <w:pPr>
        <w:keepNext w:val="0"/>
        <w:keepLines w:val="0"/>
        <w:framePr w:w="10766" w:h="5251" w:hRule="exact" w:wrap="none" w:vAnchor="page" w:hAnchor="margin" w:x="0" w:y="89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51" w:hRule="exact" w:wrap="none" w:vAnchor="page" w:hAnchor="margin" w:x="0" w:y="89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51" w:hRule="exact" w:wrap="none" w:vAnchor="page" w:hAnchor="margin" w:x="0" w:y="89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4458"/>
        <w:rPr>
          <w:rStyle w:val="C3"/>
          <w:rtl w:val="0"/>
        </w:rPr>
      </w:pPr>
    </w:p>
    <w:p>
      <w:pPr>
        <w:pStyle w:val="P35"/>
        <w:framePr w:w="10710" w:h="340" w:hRule="exact" w:wrap="none" w:vAnchor="page" w:hAnchor="margin" w:x="28" w:y="14458"/>
        <w:rPr>
          <w:rStyle w:val="C25"/>
          <w:rtl w:val="0"/>
        </w:rPr>
      </w:pPr>
      <w:r>
        <w:rPr>
          <w:rStyle w:val="C25"/>
          <w:rtl w:val="0"/>
        </w:rPr>
        <w:t>Doba přípravy na zkoušku</w:t>
      </w:r>
    </w:p>
    <w:p>
      <w:pPr>
        <w:keepNext w:val="0"/>
        <w:keepLines w:val="0"/>
        <w:framePr w:w="10766" w:h="1036" w:hRule="exact" w:wrap="none" w:vAnchor="page" w:hAnchor="margin" w:x="0" w:y="147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Textilní návrhář, 19.4.2026 22:37:30</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Textilní návrhář, 19.4.2026 22:37:30</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textilní, oděvní a kožedělný průmysl,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VEBA, a. s., Broumov</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INTERES21, spol. s r. o., Broumov</w:t>
      </w:r>
    </w:p>
    <w:p>
      <w:pPr>
        <w:pStyle w:val="P21"/>
        <w:framePr w:w="7654" w:h="331" w:hRule="exact" w:wrap="none" w:vAnchor="page" w:hAnchor="margin" w:x="28" w:y="15940"/>
        <w:rPr>
          <w:rStyle w:val="C16"/>
          <w:rtl w:val="0"/>
        </w:rPr>
      </w:pPr>
      <w:r>
        <w:rPr>
          <w:rStyle w:val="C16"/>
          <w:rtl w:val="0"/>
        </w:rPr>
        <w:t>Textilní návrhář, 19.4.2026 22:37:30</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C66F32E"/>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