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DC31B" Type="http://schemas.openxmlformats.org/officeDocument/2006/relationships/officeDocument" Target="/word/document.xml" /><Relationship Id="coreR659DC31B" Type="http://schemas.openxmlformats.org/package/2006/relationships/metadata/core-properties" Target="/docProps/core.xml" /><Relationship Id="customR659DC3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návrhář (kód: 31-036-M)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a vytváření nových desénů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Prezentace desénové kolekce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módních trendech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Textilní návrhář, 20.8.2026 17:59:37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a vytváření nových desénů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Zobrazit technikou kresby tužkou jednu z přírodnin podle předlohy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Sestavit tři sytostně odlišné barevné řady z pěti barev tak, aby každá barevná řada (barevná variace) a řady mezi sebou tvořily vyvážený celek</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Vytvořit návrh panelového vzoru (výtvarnou kompozici do určeného formátu) nebo metrážový vzor (zraportovaný, opakovaný a navazující do všech stran) s květinovými, geometrickými či abstraktními motivy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Prezentace desénové kolekce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Popsat mechanismus přípravy a tvorby desénové kolekce</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ověření</w:t>
      </w:r>
    </w:p>
    <w:p>
      <w:pPr>
        <w:pStyle w:val="P16"/>
        <w:framePr w:w="6710" w:h="831" w:hRule="exact" w:wrap="none" w:vAnchor="page" w:hAnchor="margin" w:x="45" w:y="7082"/>
        <w:rPr>
          <w:rStyle w:val="C3"/>
          <w:rtl w:val="0"/>
        </w:rPr>
      </w:pPr>
    </w:p>
    <w:p>
      <w:pPr>
        <w:pStyle w:val="P17"/>
        <w:framePr w:w="6658" w:h="704" w:hRule="exact" w:wrap="none" w:vAnchor="page" w:hAnchor="margin" w:x="71" w:y="7138"/>
        <w:rPr>
          <w:rStyle w:val="C13"/>
          <w:rtl w:val="0"/>
        </w:rPr>
      </w:pPr>
      <w:r>
        <w:rPr>
          <w:rStyle w:val="C13"/>
          <w:rtl w:val="0"/>
        </w:rPr>
        <w:t>b) Prezentovat tři barevné řady (variace) návrhu panelového vzoru nebo navazujícího opakujícího se vzoru s květinovým nebo geometrickým motivem</w:t>
      </w:r>
    </w:p>
    <w:p>
      <w:pPr>
        <w:pStyle w:val="P30"/>
        <w:framePr w:w="3921" w:h="831" w:hRule="exact" w:wrap="none" w:vAnchor="page" w:hAnchor="margin" w:x="6800" w:y="7082"/>
        <w:rPr>
          <w:rStyle w:val="C3"/>
          <w:rtl w:val="0"/>
        </w:rPr>
      </w:pPr>
    </w:p>
    <w:p>
      <w:pPr>
        <w:pStyle w:val="P31"/>
        <w:framePr w:w="3839" w:h="704"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8027"/>
        <w:rPr>
          <w:rStyle w:val="C23"/>
          <w:rtl w:val="0"/>
        </w:rPr>
      </w:pPr>
      <w:r>
        <w:rPr>
          <w:rStyle w:val="C23"/>
          <w:rtl w:val="0"/>
        </w:rPr>
        <w:t>Je třeba splnit obě kritéria.</w:t>
      </w:r>
    </w:p>
    <w:p>
      <w:pPr>
        <w:pStyle w:val="P23"/>
        <w:framePr w:w="10710" w:h="340" w:hRule="exact" w:wrap="none" w:vAnchor="page" w:hAnchor="margin" w:x="28" w:y="8462"/>
        <w:rPr>
          <w:rStyle w:val="C18"/>
          <w:rtl w:val="0"/>
        </w:rPr>
      </w:pPr>
      <w:r>
        <w:rPr>
          <w:rStyle w:val="C18"/>
          <w:rtl w:val="0"/>
        </w:rPr>
        <w:t>Orientace v módních trendech</w:t>
      </w:r>
    </w:p>
    <w:p>
      <w:pPr>
        <w:pStyle w:val="P24"/>
        <w:framePr w:w="6713" w:h="376" w:hRule="exact" w:wrap="none" w:vAnchor="page" w:hAnchor="margin" w:x="45" w:y="8902"/>
        <w:rPr>
          <w:rStyle w:val="C3"/>
          <w:rtl w:val="0"/>
        </w:rPr>
      </w:pPr>
    </w:p>
    <w:p>
      <w:pPr>
        <w:pStyle w:val="P25"/>
        <w:framePr w:w="6661" w:h="249" w:hRule="exact" w:wrap="none" w:vAnchor="page" w:hAnchor="margin" w:x="71" w:y="8973"/>
        <w:rPr>
          <w:rStyle w:val="C19"/>
          <w:rtl w:val="0"/>
        </w:rPr>
      </w:pPr>
      <w:r>
        <w:rPr>
          <w:rStyle w:val="C19"/>
          <w:rtl w:val="0"/>
        </w:rPr>
        <w:t>Kritéria hodnocení</w:t>
      </w:r>
    </w:p>
    <w:p>
      <w:pPr>
        <w:pStyle w:val="P26"/>
        <w:framePr w:w="3918" w:h="376" w:hRule="exact" w:wrap="none" w:vAnchor="page" w:hAnchor="margin" w:x="6803" w:y="8902"/>
        <w:rPr>
          <w:rStyle w:val="C3"/>
          <w:rtl w:val="0"/>
        </w:rPr>
      </w:pPr>
    </w:p>
    <w:p>
      <w:pPr>
        <w:pStyle w:val="P27"/>
        <w:framePr w:w="3836" w:h="249" w:hRule="exact" w:wrap="none" w:vAnchor="page" w:hAnchor="margin" w:x="6859" w:y="8973"/>
        <w:rPr>
          <w:rStyle w:val="C20"/>
          <w:rtl w:val="0"/>
        </w:rPr>
      </w:pPr>
      <w:r>
        <w:rPr>
          <w:rStyle w:val="C20"/>
          <w:rtl w:val="0"/>
        </w:rPr>
        <w:t>Způsoby ověření</w:t>
      </w:r>
    </w:p>
    <w:p>
      <w:pPr>
        <w:pStyle w:val="P12"/>
        <w:framePr w:w="6710" w:h="831" w:hRule="exact" w:wrap="none" w:vAnchor="page" w:hAnchor="margin" w:x="45" w:y="9278"/>
        <w:rPr>
          <w:rStyle w:val="C3"/>
          <w:rtl w:val="0"/>
        </w:rPr>
      </w:pPr>
    </w:p>
    <w:p>
      <w:pPr>
        <w:pStyle w:val="P13"/>
        <w:framePr w:w="6658" w:h="704" w:hRule="exact" w:wrap="none" w:vAnchor="page" w:hAnchor="margin" w:x="71" w:y="9334"/>
        <w:rPr>
          <w:rStyle w:val="C11"/>
          <w:rtl w:val="0"/>
        </w:rPr>
      </w:pPr>
      <w:r>
        <w:rPr>
          <w:rStyle w:val="C11"/>
          <w:rtl w:val="0"/>
        </w:rPr>
        <w:t>a) Rozpoznat základní umělecké slohy zobrazené na reprodukci obrazu nebo skici nebo fotografii: 5 ukázek z období do konce 19. století, 5 ukázek z období 20. století</w:t>
      </w:r>
    </w:p>
    <w:p>
      <w:pPr>
        <w:pStyle w:val="P28"/>
        <w:framePr w:w="3921" w:h="831" w:hRule="exact" w:wrap="none" w:vAnchor="page" w:hAnchor="margin" w:x="6800" w:y="9278"/>
        <w:rPr>
          <w:rStyle w:val="C3"/>
          <w:rtl w:val="0"/>
        </w:rPr>
      </w:pPr>
    </w:p>
    <w:p>
      <w:pPr>
        <w:pStyle w:val="P29"/>
        <w:framePr w:w="3839" w:h="704" w:hRule="exact" w:wrap="none" w:vAnchor="page" w:hAnchor="margin" w:x="6856" w:y="9334"/>
        <w:rPr>
          <w:rStyle w:val="C21"/>
          <w:rtl w:val="0"/>
        </w:rPr>
      </w:pPr>
      <w:r>
        <w:rPr>
          <w:rStyle w:val="C21"/>
          <w:rtl w:val="0"/>
        </w:rPr>
        <w:t>Praktické předvedení s ústním vysvětlením</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Písemné a ústní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Vyjmenovat alespoň tři české a/nebo zahraniční časopisy, ve kterých lze získat informace o současných módních trendech</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Písemné a ústní ověření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Rozpoznat základní výtvarné techniky na pěti předložených reprodukcích nebo fotografiích výtvarných děl</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Praktické předvedení s ústním vysvětlením</w:t>
      </w:r>
    </w:p>
    <w:p>
      <w:pPr>
        <w:pStyle w:val="P32"/>
        <w:framePr w:w="10710" w:h="248" w:hRule="exact" w:wrap="none" w:vAnchor="page" w:hAnchor="margin" w:x="28" w:y="12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návrhář, 20.8.2026 17:59:37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navrhování textilních vzorů. Zkoušející připraví modelové situace v návaznosti na ověřované kompetence. Při ověřování splnění kritérií bude sledována invence, celková kvalita vypracování a provedení návrhů a prezentace.</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e21.D.7213 Navrhování a vytváření nových desénů: Pro ověření kritéria a) zkoušející připraví bílou čtvrtku formátu A3, obyčejné tužky tří tvrdostí, ořezávátko na tužky, gumu, čtyři přírodniny z každé skupiny: nerost, list, květina, a předloží je uchazeči. Uchazeč si vybere jednu z těchto přírodnin a nakreslí přírodninu černou tužkou na bílou čtvrtku. Pro ověření kritéria b) bude jedna výchozí barva základní řady zadána autorizovanou osobou. Zkoušející připraví barevnici Pantone s odtržitelnými částmi nebo vzorky obarvených přízí nebo vzorky obarvených textilií nebo vzorky potištěných (obarvených) textilií, ze kterých uchazeč vytvoří barevné řady (variace). U potištěných (obarvených) textilií uchazeč vystříhá vhodné barvy z textilie. Uchazeč může rovněž použít k vytvoření barevných řad temperové a/nebo akvarelové barvy a malbu barvou na papír. Zkoušející vyzve uchazeče, aby ústně zdůvodnil volbu barev a jejich vzájemné souvislosti. Pro ověření kritéria c) zkoušející připraví čtyři bílé čtvrtky formátu A0, nůžky, kancelářské lepidlo, lepicí pásku, temperové a akvarelové barvy, štětce, misky, vodu, klůcek textilie na utírání štětců. Uchazeč se rozhodne pro formát návrhu vzoru. Panelový vzor bude mít formát 50 x 100 cm, průběžný vzor bude mít délkový raport 64 cm + 10 cm, stranový raport 32 cm, šířku 144 cm. Uchazeč si nastříhá a slepí čtvrtky podle zvoleného typu vzoru. Uchazeč se rozhodne pro jednu ze tří barevných variací sestavených při ověřování kritéria b) a vytvoří vzor. K vytvoření vzoru použije temperové a/nebo akvarelové barvy, techniku malby barvou či barevnou kresbu na papír a vypracuje tento vzor ve třech barevných variantách, které vycházejí z barevných řad, navržených uchazečem v úkolu 1b. Po dokončení vzoru zkoušející vyzve uchazeče, aby ústně popsal základní filosofii desénu a vztah ke zvolené barevné variaci.</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e21.C.6012 Prezentace desénové kolekce: Pro ověření kritéria a) zkoušející vyzve uchazeče, aby popsal mechanismus přípravy a tvorby desénové kolekce v textilní společnosti. Zkoušející klade doplňující dotazy. Pro ověření kritéria b) zkoušející vyzve uchazeče, aby mu předvedl, jak bude prezentovat svoji desénovou kolekci obchodnímu partnerovi a jak ho přesvědčí o správnosti volby barev a vzoru vytvořeného při ověřování odborné kompetence e21.D.7213 Navrhování a vytváření nových desénů, podle kritéria c).</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e21.D.1116 Orientace v módních trendech: Pro ověření kritéria a) zkoušející postupně předloží uchazeči (na reprodukci obrazu nebo skici nebo fotografii) 5 ukázek odpovídajících základním uměleckým slohům z období do konce 19. století a 5 ukázek odpovídajících základním uměleckým slohům z období 20. století. Úkolem uchazeče je rozpoznat sloh. Při ověřování kritéria d) zkoušející předloží uchazeči postupně pět reprodukcí nebo fotografií výtvarných děl. Úkolem uchazeče je rozpoznat a správně pojmenovat zvolenou základní výtvarnou techniku.</w:t>
      </w:r>
    </w:p>
    <w:p>
      <w:pPr>
        <w:keepNext w:val="0"/>
        <w:keepLines w:val="0"/>
        <w:framePr w:w="10766" w:h="9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Výsledné hodnocení</w:t>
      </w:r>
    </w:p>
    <w:p>
      <w:pPr>
        <w:keepNext w:val="0"/>
        <w:keepLines w:val="0"/>
        <w:framePr w:w="10766" w:h="1497"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04"/>
        <w:rPr>
          <w:rStyle w:val="C3"/>
          <w:rtl w:val="0"/>
        </w:rPr>
      </w:pPr>
    </w:p>
    <w:p>
      <w:pPr>
        <w:pStyle w:val="P35"/>
        <w:framePr w:w="10710" w:h="340" w:hRule="exact" w:wrap="none" w:vAnchor="page" w:hAnchor="margin" w:x="28" w:y="14504"/>
        <w:rPr>
          <w:rStyle w:val="C25"/>
          <w:rtl w:val="0"/>
        </w:rPr>
      </w:pPr>
      <w:r>
        <w:rPr>
          <w:rStyle w:val="C25"/>
          <w:rtl w:val="0"/>
        </w:rPr>
        <w:t>Počet zkoušejících</w:t>
      </w:r>
    </w:p>
    <w:p>
      <w:pPr>
        <w:keepNext w:val="0"/>
        <w:keepLines w:val="0"/>
        <w:framePr w:w="10766" w:h="1036" w:hRule="exact" w:wrap="none" w:vAnchor="page" w:hAnchor="margin" w:x="0" w:y="14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návrhář, 20.8.2026 17:59:37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vysokoškolské vzdělání v oboru vzdělání zaměřeném na oblast textilního výtvarnictví a alespoň 5 let odborné praxe v řídicích činnostech v oblasti umělecko-průmyslového výtvarnictví nebo ve funkci učitele odborných předmětů, z toho minimálně jeden rok v období posledních dvou let před podáním žádosti o udělení autorizace.</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91" w:hRule="exact" w:wrap="none" w:vAnchor="page" w:hAnchor="margin" w:x="0" w:y="8640"/>
        <w:rPr>
          <w:rStyle w:val="C3"/>
          <w:rtl w:val="0"/>
        </w:rPr>
      </w:pPr>
    </w:p>
    <w:p>
      <w:pPr>
        <w:pStyle w:val="P35"/>
        <w:framePr w:w="10710" w:h="340" w:hRule="exact" w:wrap="none" w:vAnchor="page" w:hAnchor="margin" w:x="28" w:y="8640"/>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uzavřené místnostmi s okny, za denního světla, s možností umělého osvětlení, s pokojovou teplotou a vlhkostí odpovídající předpisům BOZP a PO. K dispozici jsou dva stoly (min. 2x2 m) a židle. V blízkosti zkušební místnosti je sociální zařízení s tekoucí vodou a umyvadlem.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Příklady výtvarných technik a uměleckých slohů (knihy, časopisy, fotografie)</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Bílé čtvrtky A3 (4 ks), A0 (4 ks), skicák</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Grafické tužky tří tvrdostí, ořezávátko na tužky, guma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Čtyři přírodniny z každé skupiny: nerost, list, květina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Barevnice PANTONE TPX s odtržitelnými částmi nebo vějířovitá</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obarvených přízí, vzorky potištěných (obarvených) textilií</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kancelářské lepidlo, lepicí páska</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Temperové barvy, akvarelové barvy</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Misky na barvy, misky na vodu, klůcek tkaniny na vytírání štětců</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Černobílá kopírka formátu A3, kancelářský papír bílý A4</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8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58"/>
        <w:rPr>
          <w:rStyle w:val="C3"/>
          <w:rtl w:val="0"/>
        </w:rPr>
      </w:pPr>
    </w:p>
    <w:p>
      <w:pPr>
        <w:pStyle w:val="P35"/>
        <w:framePr w:w="10710" w:h="340" w:hRule="exact" w:wrap="none" w:vAnchor="page" w:hAnchor="margin" w:x="28" w:y="14458"/>
        <w:rPr>
          <w:rStyle w:val="C25"/>
          <w:rtl w:val="0"/>
        </w:rPr>
      </w:pPr>
      <w:r>
        <w:rPr>
          <w:rStyle w:val="C25"/>
          <w:rtl w:val="0"/>
        </w:rPr>
        <w:t>Doba přípravy na zkoušku</w:t>
      </w:r>
    </w:p>
    <w:p>
      <w:pPr>
        <w:keepNext w:val="0"/>
        <w:keepLines w:val="0"/>
        <w:framePr w:w="10766" w:h="1036" w:hRule="exact" w:wrap="none" w:vAnchor="page" w:hAnchor="margin" w:x="0" w:y="14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Textilní návrhář, 20.8.2026 17:59:37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Textilní návrhář, 20.8.2026 17:59:37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pStyle w:val="P21"/>
        <w:framePr w:w="7654" w:h="331" w:hRule="exact" w:wrap="none" w:vAnchor="page" w:hAnchor="margin" w:x="28" w:y="15940"/>
        <w:rPr>
          <w:rStyle w:val="C16"/>
          <w:rtl w:val="0"/>
        </w:rPr>
      </w:pPr>
      <w:r>
        <w:rPr>
          <w:rStyle w:val="C16"/>
          <w:rtl w:val="0"/>
        </w:rPr>
        <w:t>Textilní návrhář, 20.8.2026 17:59:37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DD5F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