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65416A4" Type="http://schemas.openxmlformats.org/officeDocument/2006/relationships/officeDocument" Target="/word/document.xml" /><Relationship Id="coreR365416A4" Type="http://schemas.openxmlformats.org/package/2006/relationships/metadata/core-properties" Target="/docProps/core.xml" /><Relationship Id="customR365416A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Diagnostik/diagnostička kanalizační sítě (kód: 36-075-H)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Diagnostik kanalizační sítě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kanalizační sítě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 xml:space="preserve">Obsluha, údržba  a drobné opravy zařízení pro diagnostiku kanalizační sítě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Diagnostika kanalizační sítě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Zjišťování výskytu balastních vod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Vyplňování a evidování záznamů výstupů z diagnostiky kanalizační sítě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Dodržování BOZP a požární ochrany při diagnostice kanalizačních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některá hodnoticí kritéria. Příklady modelových situací: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Vyplňování a evidování záznamů výstupů z diagnostiky kanalizační sítě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Bodové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Plošné poškození kanalizačního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Závady spojů kanalizačních potrubí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Způsoby vniknutí balastních vod do kanalizace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BOZP a požární ochrany při diagnostice kanalizačních sítí 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pro předvedení správných postupů první pomoci: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Modelové situace musí být zaměřeny na úrazy vztahující se k dané pracovní činnosti a ošetření běžných drobných poranění. Například se jedná o nadýchání nedýchatelným nebo jedovatým plynem, postup při dopravní nehodě, pád do prohlubně, postup při ošetření pracovníka v bezvědomí. Mezi drobné úrazy patří zejména postup při ošetření drobných řezných ran a odřenin při práci v rizikovém prostředí.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10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Hodnocení odborných kompetencí může být prováděno společně podle logických celků, kdy bude během praktického předvedení současně prováděno ústní ověření tak, aby bylo zřejmé, že uchazeč chápe celou problematiku v širších souvislostech s nezbytnými teoretickými základy.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Pražské vodovody a kanalizace,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REVOS Rokycany,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pro vodu ČR,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Jiří Šejnoha,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Diagnostik/diagnostička kanalizační sítě, 31.7.2026 18:22:36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