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B2074" Type="http://schemas.openxmlformats.org/officeDocument/2006/relationships/officeDocument" Target="/word/document.xml" /><Relationship Id="coreR124B2074" Type="http://schemas.openxmlformats.org/package/2006/relationships/metadata/core-properties" Target="/docProps/core.xml" /><Relationship Id="customR124B20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Vzorkař/vzorkařka odpadních vod (kód: 36-078-H)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Vzorkař odpadních vod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Měření fyzikálních vlastností vzorků odpadních vod a kalů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Měření chemických vlastností a charakteristika mikrobiologických vlastností vzorků odpadních vod a kalů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zařízení pro odběr odpadních vod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Odběr vzorků odpadních vod a kalů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a dokumentace vyplývající z předpisů souvisejících s odběrem vzorků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BOZP při odběru vzorků odpadních vod a kalů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nichž odzkouší některá hodnoticí kritéria. Příklady modelových situací: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vody z kanalizace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kalu z kalojemu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odvodněného kalu z kontejneru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Odběr vzorku odpadní vody, kalu na ČOV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pro předvedení správných postupů první pomoci: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Modelové situace musí být zaměřeny na úrazy vztahující se k dané pracovní činnosti a ošetření drobných úrazů. Například se jedná o poleptání chemickou látkou, nadýchání nedýchatelným nebo jedovatým plynem, postup při dopravní nehodě, pád do prohlubně, postup při ošetření pracovníka v bezvědomí. Mezi drobné úrazy patří zejména postup při ošetření drobných řezných ran nebo odřenin při práci v rizikovém prostředí.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návod k obsluze zařízení použitých k vykonání zkoušky (manuální vzorkovač, automatický vzorkovač, přenosný teploměr, oxymetr a pH metr, pomůcky individuálního zabezpečení proti pádu z výšky nebo do volné hloubky a detektor nebezpečných plynů). Dále poskytne formuláře dokumentace odběru vzorku, zejména průvodku vzorku a záznam o odběru.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nutné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odborných kompetencí může být prováděno společně podle logických celků, kdy bude během praktického předvedení současně prováděno ústní ověření tak, aby bylo zřejmé, že uchazeč chápe celou problematiku v širších souvislostech s nezbytnými teoretickými základy.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pro vodu ČR z.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Vzorkař/vzorkařka odpadních vod, 30.9.2026 0:39:41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