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273F0" Type="http://schemas.openxmlformats.org/officeDocument/2006/relationships/officeDocument" Target="/word/document.xml" /><Relationship Id="coreR71A273F0" Type="http://schemas.openxmlformats.org/package/2006/relationships/metadata/core-properties" Target="/docProps/core.xml" /><Relationship Id="customR71A273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bakteriologických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a dokumentace vyplývající z předpisů souvisejících s odběrem vzorků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surové a pitné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Vzorkař pitné vody, 7.7.2026 16:18:34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vysvětlení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vysvětlení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vysvětlením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Měření chloru pomocí fotometru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vysvětlením</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chemických vlastností a charakteristika bakteriologických vlastností vzorků surové a pitné vody</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Charakterizovat chemické vlastnosti surové a pitné vody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vysvětlení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Charakterizovat bakteriologické vlastnosti surové a pitné vody</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Ústní vysvětlení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Předvést stanovení obsahu volného chloru kolorimetricky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s ústním vysvětlením</w:t>
      </w:r>
    </w:p>
    <w:p>
      <w:pPr>
        <w:pStyle w:val="P16"/>
        <w:framePr w:w="6710" w:h="607" w:hRule="exact" w:wrap="none" w:vAnchor="page" w:hAnchor="margin" w:x="45" w:y="7733"/>
        <w:rPr>
          <w:rStyle w:val="C3"/>
          <w:rtl w:val="0"/>
        </w:rPr>
      </w:pPr>
    </w:p>
    <w:p>
      <w:pPr>
        <w:pStyle w:val="P17"/>
        <w:framePr w:w="6658" w:h="480" w:hRule="exact" w:wrap="none" w:vAnchor="page" w:hAnchor="margin" w:x="71" w:y="7789"/>
        <w:rPr>
          <w:rStyle w:val="C13"/>
          <w:rtl w:val="0"/>
        </w:rPr>
      </w:pPr>
      <w:r>
        <w:rPr>
          <w:rStyle w:val="C13"/>
          <w:rtl w:val="0"/>
        </w:rPr>
        <w:t>d) Vysvětlit vliv způsobů konzervace vzorků na změnu chemických a bakteriologických parametrů vzorku</w:t>
      </w:r>
    </w:p>
    <w:p>
      <w:pPr>
        <w:pStyle w:val="P30"/>
        <w:framePr w:w="3921" w:h="607" w:hRule="exact" w:wrap="none" w:vAnchor="page" w:hAnchor="margin" w:x="6800" w:y="7733"/>
        <w:rPr>
          <w:rStyle w:val="C3"/>
          <w:rtl w:val="0"/>
        </w:rPr>
      </w:pPr>
    </w:p>
    <w:p>
      <w:pPr>
        <w:pStyle w:val="P31"/>
        <w:framePr w:w="3839" w:h="480" w:hRule="exact" w:wrap="none" w:vAnchor="page" w:hAnchor="margin" w:x="6856" w:y="7789"/>
        <w:rPr>
          <w:rStyle w:val="C22"/>
          <w:rtl w:val="0"/>
        </w:rPr>
      </w:pPr>
      <w:r>
        <w:rPr>
          <w:rStyle w:val="C22"/>
          <w:rtl w:val="0"/>
        </w:rPr>
        <w:t>Ústní vysvětlení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Vyjmenovat dokumentaci k odběru vzorků</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Písemné a ústní ověření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b) Vyplnit průvodku vzorků</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 s vysvětlením</w:t>
      </w:r>
    </w:p>
    <w:p>
      <w:pPr>
        <w:pStyle w:val="P32"/>
        <w:framePr w:w="10710" w:h="248" w:hRule="exact" w:wrap="none" w:vAnchor="page" w:hAnchor="margin" w:x="28" w:y="10570"/>
        <w:rPr>
          <w:rStyle w:val="C23"/>
          <w:rtl w:val="0"/>
        </w:rPr>
      </w:pPr>
      <w:r>
        <w:rPr>
          <w:rStyle w:val="C23"/>
          <w:rtl w:val="0"/>
        </w:rPr>
        <w:t>Je třeba splnit obě kritéria.</w:t>
      </w:r>
    </w:p>
    <w:p>
      <w:pPr>
        <w:pStyle w:val="P23"/>
        <w:framePr w:w="10710" w:h="340" w:hRule="exact" w:wrap="none" w:vAnchor="page" w:hAnchor="margin" w:x="28" w:y="11006"/>
        <w:rPr>
          <w:rStyle w:val="C18"/>
          <w:rtl w:val="0"/>
        </w:rPr>
      </w:pPr>
      <w:r>
        <w:rPr>
          <w:rStyle w:val="C18"/>
          <w:rtl w:val="0"/>
        </w:rPr>
        <w:t>Odběr vzorků surové a pitné vody</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Popsat druhy a způsoby odebírání vzorků surové vody</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Písemné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Popsat druhy a způsoby odebírání vzorků pitné vody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Písemné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a charakterizovat pomůcky a vybavení pro odběr vzorků pitné vody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Písemné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d) Popsat a charakterizovat pracovní postup při odběru a konzervaci vzorků pitné vody</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Písemné a ústní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e) Provést odběr vzorku pitné vody dle zadání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7.7.2026 16:18:34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odběru vzorků surové a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vodárenských objektů (armaturní komory, šachty)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osobního detektoru nebezpečných plynů dle návodu výrobce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nebezpečné plyny a jejich vlastnosti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použití zajišťovacího postroje zádržného navijáku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a předvést poskytnutí první pomoci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Dodržovat BOZP při odběru vzorků surové a pitné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vysvětlení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pitné vody, 7.7.2026 16:18:34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http://katalog.nsp.cz/karta_p.aspx?id_jp=102061&amp;kod_sm1=44).</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ze zdroje</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z vodojemu</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vody u zákazníka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(kolorimetr a detektor nebezpečných plynů).</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103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pitné vody, 7.7.2026 16:18:34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nebo chemických nebo stavebních + střední vzdělání s maturitní zkouškou a alespoň 5 let odborné praxe v řídicích pozicích v oblasti vodárenství nebo ve funkci učitele odborného výcviku nebo praktického vyučování v oblasti vodárenství nebo chemie, z toho minimálně jeden rok v období posledních dvou let před podáním žádosti o udělení autorizace a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nebo chemických nebo strojírenských nebo ekologických a alespoň 5 let odborné praxe v řídicích pozicích v oblasti vodárenství nebo ve funkci učitele praktického vyučování v oblasti vodárenství nebo chemie, z toho minimálně jeden rok v období posledních dvou let před podáním žádosti o udělení autorizace a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chemie nebo strojírenství nebo ekologie a alespoň 5 let odborné praxe v řídicích pozicích v oblasti vodárenství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chemii nebo strojírenství nebo elektrotechniku nebo ekologii a alespoň 5 let odborné praxe v řídicích pozicích v oblasti vodárenství nebo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Vzorkař pitné vody, 7.7.2026 16:18:34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vodárenský objekt; objekty, kde budou prováděny odběry vzorků</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učebna</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surové a pitné vody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na odběr vzorků - vzorkovnice</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teploměr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 – průvodku pro záznam odběru vzorku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chlorkolorimetr</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81"/>
        <w:rPr>
          <w:rStyle w:val="C3"/>
          <w:rtl w:val="0"/>
        </w:rPr>
      </w:pPr>
    </w:p>
    <w:p>
      <w:pPr>
        <w:pStyle w:val="P35"/>
        <w:framePr w:w="10710" w:h="340" w:hRule="exact" w:wrap="none" w:vAnchor="page" w:hAnchor="margin" w:x="28" w:y="7281"/>
        <w:rPr>
          <w:rStyle w:val="C25"/>
          <w:rtl w:val="0"/>
        </w:rPr>
      </w:pPr>
      <w:r>
        <w:rPr>
          <w:rStyle w:val="C25"/>
          <w:rtl w:val="0"/>
        </w:rPr>
        <w:t>Doba přípravy na zkoušku</w:t>
      </w:r>
    </w:p>
    <w:p>
      <w:pPr>
        <w:keepNext w:val="0"/>
        <w:keepLines w:val="0"/>
        <w:framePr w:w="10766" w:h="1036" w:hRule="exact" w:wrap="none" w:vAnchor="page" w:hAnchor="margin" w:x="0" w:y="7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Vzorkař pitné vody, 7.7.2026 16:18:34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pStyle w:val="P21"/>
        <w:framePr w:w="7654" w:h="331" w:hRule="exact" w:wrap="none" w:vAnchor="page" w:hAnchor="margin" w:x="28" w:y="15940"/>
        <w:rPr>
          <w:rStyle w:val="C16"/>
          <w:rtl w:val="0"/>
        </w:rPr>
      </w:pPr>
      <w:r>
        <w:rPr>
          <w:rStyle w:val="C16"/>
          <w:rtl w:val="0"/>
        </w:rPr>
        <w:t>Vzorkař pitné vody, 7.7.2026 16:18:34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347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