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3AACF8" Type="http://schemas.openxmlformats.org/officeDocument/2006/relationships/officeDocument" Target="/word/document.xml" /><Relationship Id="coreR283AACF8" Type="http://schemas.openxmlformats.org/package/2006/relationships/metadata/core-properties" Target="/docProps/core.xml" /><Relationship Id="customR283AAC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surové a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bakteriologických vlastností vzorků surové a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a dokumentace vyplývající z předpisů souvisejících s odběrem vzorků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surové a pitné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odběru vzorků surové a pitné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pitné vody, 7.7.2026 15:06:32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http://katalog.nsp.cz/karta_p.aspx?id_jp=102061&amp;kod_sm1=44).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ze zdroje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z vodojemu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u zákazníka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Předem poskytnout návod k obsluze zařízení použitých k vykonání zkoušky (kolorimetr a detektor nebezpečných plynů).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pitné vody, 7.7.2026 15:06:32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pitné vody, 7.7.2026 15:06:32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