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CCC3F" Type="http://schemas.openxmlformats.org/officeDocument/2006/relationships/officeDocument" Target="/word/document.xml" /><Relationship Id="coreR40BCCC3F" Type="http://schemas.openxmlformats.org/package/2006/relationships/metadata/core-properties" Target="/docProps/core.xml" /><Relationship Id="customR40BCCC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https://nsp.cz/jednotka-prace/vzorkar-pitne-vody#zdravotni-zpusobilost).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ze zdroje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z vodojemu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na síti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vody u zákazníka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30.9.2026 5:47:57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