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52C0D4" Type="http://schemas.openxmlformats.org/officeDocument/2006/relationships/officeDocument" Target="/word/document.xml" /><Relationship Id="coreR6B52C0D4" Type="http://schemas.openxmlformats.org/package/2006/relationships/metadata/core-properties" Target="/docProps/core.xml" /><Relationship Id="customR6B52C0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Údržba veřejné zeleně (kód: 41-033-E)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a 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Zakládání a udržování zeleně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okrasných dřevin a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Zakládání a ošetřování trávníků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veřejné zeleně, 20.10.2026 10:59:24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pracovat v souladu s ekologickými zásadami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veřejné zeleně, 20.10.2026 10:59:24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veřejné zeleně, 20.10.2026 10:59:24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