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9A0FA3" Type="http://schemas.openxmlformats.org/officeDocument/2006/relationships/officeDocument" Target="/word/document.xml" /><Relationship Id="coreR319A0FA3" Type="http://schemas.openxmlformats.org/package/2006/relationships/metadata/core-properties" Target="/docProps/core.xml" /><Relationship Id="customR319A0F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Údržba veřejné zeleně (kód: 41-033-E)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Zemědělský a zahradnický dělník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Zakládání a udržování zeleně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okrasných dřevin a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Zakládání a ošetřování trávníků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07.11.2012 do: 28.06.2019</w:t>
      </w:r>
    </w:p>
    <w:p>
      <w:pPr>
        <w:pStyle w:val="P21"/>
        <w:framePr w:w="7654" w:h="331" w:hRule="exact" w:wrap="none" w:vAnchor="page" w:hAnchor="margin" w:x="28" w:y="15940"/>
        <w:rPr>
          <w:rStyle w:val="C16"/>
          <w:rtl w:val="0"/>
        </w:rPr>
      </w:pPr>
      <w:r>
        <w:rPr>
          <w:rStyle w:val="C16"/>
          <w:rtl w:val="0"/>
        </w:rPr>
        <w:t>Údržba veřejné zeleně, 31.7.2026 13:15:52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Zakládání a udržování zeleně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nejvýznamnější stavební materiál používaný v sadovnických úpravách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druhy cest a provést jejich údržbu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 a 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Samostatně provést odpovídající závlahu zvolené části sadovnické úpravy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 a praktické předvedení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nejpoužívanější vodní stavby v zahradě</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Ošetřování okrasných dřevin a květin</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Vysadit prostokořennou okrasnou dřevinu a ošetřit ji po výsadbě</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Vysadit okrasnou dřevinu s kořenovým balem a ošetřit ji po výsadbě</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376" w:hRule="exact" w:wrap="none" w:vAnchor="page" w:hAnchor="margin" w:x="45" w:y="7380"/>
        <w:rPr>
          <w:rStyle w:val="C3"/>
          <w:rtl w:val="0"/>
        </w:rPr>
      </w:pPr>
    </w:p>
    <w:p>
      <w:pPr>
        <w:pStyle w:val="P13"/>
        <w:framePr w:w="6658" w:h="249" w:hRule="exact" w:wrap="none" w:vAnchor="page" w:hAnchor="margin" w:x="71" w:y="7436"/>
        <w:rPr>
          <w:rStyle w:val="C11"/>
          <w:rtl w:val="0"/>
        </w:rPr>
      </w:pPr>
      <w:r>
        <w:rPr>
          <w:rStyle w:val="C11"/>
          <w:rtl w:val="0"/>
        </w:rPr>
        <w:t>c) Provést, eventuálně vysvětlit řez zahradních růží</w:t>
      </w:r>
    </w:p>
    <w:p>
      <w:pPr>
        <w:pStyle w:val="P28"/>
        <w:framePr w:w="3921" w:h="376" w:hRule="exact" w:wrap="none" w:vAnchor="page" w:hAnchor="margin" w:x="6800" w:y="7380"/>
        <w:rPr>
          <w:rStyle w:val="C3"/>
          <w:rtl w:val="0"/>
        </w:rPr>
      </w:pPr>
    </w:p>
    <w:p>
      <w:pPr>
        <w:pStyle w:val="P29"/>
        <w:framePr w:w="3839" w:h="249" w:hRule="exact" w:wrap="none" w:vAnchor="page" w:hAnchor="margin" w:x="6856" w:y="7436"/>
        <w:rPr>
          <w:rStyle w:val="C21"/>
          <w:rtl w:val="0"/>
        </w:rPr>
      </w:pPr>
      <w:r>
        <w:rPr>
          <w:rStyle w:val="C21"/>
          <w:rtl w:val="0"/>
        </w:rPr>
        <w:t>Praktické předvedení a ústní ověření</w:t>
      </w:r>
    </w:p>
    <w:p>
      <w:pPr>
        <w:pStyle w:val="P16"/>
        <w:framePr w:w="6710" w:h="376" w:hRule="exact" w:wrap="none" w:vAnchor="page" w:hAnchor="margin" w:x="45" w:y="7756"/>
        <w:rPr>
          <w:rStyle w:val="C3"/>
          <w:rtl w:val="0"/>
        </w:rPr>
      </w:pPr>
    </w:p>
    <w:p>
      <w:pPr>
        <w:pStyle w:val="P17"/>
        <w:framePr w:w="6658" w:h="249" w:hRule="exact" w:wrap="none" w:vAnchor="page" w:hAnchor="margin" w:x="71" w:y="7812"/>
        <w:rPr>
          <w:rStyle w:val="C13"/>
          <w:rtl w:val="0"/>
        </w:rPr>
      </w:pPr>
      <w:r>
        <w:rPr>
          <w:rStyle w:val="C13"/>
          <w:rtl w:val="0"/>
        </w:rPr>
        <w:t>d) Provést výsadbu květinového záhonu</w:t>
      </w:r>
    </w:p>
    <w:p>
      <w:pPr>
        <w:pStyle w:val="P30"/>
        <w:framePr w:w="3921" w:h="376" w:hRule="exact" w:wrap="none" w:vAnchor="page" w:hAnchor="margin" w:x="6800" w:y="7756"/>
        <w:rPr>
          <w:rStyle w:val="C3"/>
          <w:rtl w:val="0"/>
        </w:rPr>
      </w:pPr>
    </w:p>
    <w:p>
      <w:pPr>
        <w:pStyle w:val="P31"/>
        <w:framePr w:w="3839" w:h="249" w:hRule="exact" w:wrap="none" w:vAnchor="page" w:hAnchor="margin" w:x="6856" w:y="7812"/>
        <w:rPr>
          <w:rStyle w:val="C22"/>
          <w:rtl w:val="0"/>
        </w:rPr>
      </w:pPr>
      <w:r>
        <w:rPr>
          <w:rStyle w:val="C22"/>
          <w:rtl w:val="0"/>
        </w:rPr>
        <w:t>Praktické předvedení</w:t>
      </w:r>
    </w:p>
    <w:p>
      <w:pPr>
        <w:pStyle w:val="P12"/>
        <w:framePr w:w="6710" w:h="607" w:hRule="exact" w:wrap="none" w:vAnchor="page" w:hAnchor="margin" w:x="45" w:y="8132"/>
        <w:rPr>
          <w:rStyle w:val="C3"/>
          <w:rtl w:val="0"/>
        </w:rPr>
      </w:pPr>
    </w:p>
    <w:p>
      <w:pPr>
        <w:pStyle w:val="P13"/>
        <w:framePr w:w="6658" w:h="480" w:hRule="exact" w:wrap="none" w:vAnchor="page" w:hAnchor="margin" w:x="71" w:y="8188"/>
        <w:rPr>
          <w:rStyle w:val="C11"/>
          <w:rtl w:val="0"/>
        </w:rPr>
      </w:pPr>
      <w:r>
        <w:rPr>
          <w:rStyle w:val="C11"/>
          <w:rtl w:val="0"/>
        </w:rPr>
        <w:t>e) Popsat péči o okrasné dřeviny na trvalém stanovišti s důrazem na udržovací řez listnáčů</w:t>
      </w:r>
    </w:p>
    <w:p>
      <w:pPr>
        <w:pStyle w:val="P28"/>
        <w:framePr w:w="3921" w:h="607" w:hRule="exact" w:wrap="none" w:vAnchor="page" w:hAnchor="margin" w:x="6800" w:y="8132"/>
        <w:rPr>
          <w:rStyle w:val="C3"/>
          <w:rtl w:val="0"/>
        </w:rPr>
      </w:pPr>
    </w:p>
    <w:p>
      <w:pPr>
        <w:pStyle w:val="P29"/>
        <w:framePr w:w="3839" w:h="480" w:hRule="exact" w:wrap="none" w:vAnchor="page" w:hAnchor="margin" w:x="6856" w:y="8188"/>
        <w:rPr>
          <w:rStyle w:val="C21"/>
          <w:rtl w:val="0"/>
        </w:rPr>
      </w:pPr>
      <w:r>
        <w:rPr>
          <w:rStyle w:val="C21"/>
          <w:rtl w:val="0"/>
        </w:rPr>
        <w:t>Ústní ověření</w:t>
      </w:r>
    </w:p>
    <w:p>
      <w:pPr>
        <w:pStyle w:val="P32"/>
        <w:framePr w:w="10710" w:h="248" w:hRule="exact" w:wrap="none" w:vAnchor="page" w:hAnchor="margin" w:x="28" w:y="8853"/>
        <w:rPr>
          <w:rStyle w:val="C23"/>
          <w:rtl w:val="0"/>
        </w:rPr>
      </w:pPr>
      <w:r>
        <w:rPr>
          <w:rStyle w:val="C23"/>
          <w:rtl w:val="0"/>
        </w:rPr>
        <w:t>Je třeba splnit všechna kritéria.</w:t>
      </w:r>
    </w:p>
    <w:p>
      <w:pPr>
        <w:pStyle w:val="P23"/>
        <w:framePr w:w="10710" w:h="340" w:hRule="exact" w:wrap="none" w:vAnchor="page" w:hAnchor="margin" w:x="28" w:y="9288"/>
        <w:rPr>
          <w:rStyle w:val="C18"/>
          <w:rtl w:val="0"/>
        </w:rPr>
      </w:pPr>
      <w:r>
        <w:rPr>
          <w:rStyle w:val="C18"/>
          <w:rtl w:val="0"/>
        </w:rPr>
        <w:t>Zakládání a ošetřování trávníků</w:t>
      </w:r>
    </w:p>
    <w:p>
      <w:pPr>
        <w:pStyle w:val="P24"/>
        <w:framePr w:w="6713" w:h="376" w:hRule="exact" w:wrap="none" w:vAnchor="page" w:hAnchor="margin" w:x="45" w:y="9728"/>
        <w:rPr>
          <w:rStyle w:val="C3"/>
          <w:rtl w:val="0"/>
        </w:rPr>
      </w:pPr>
    </w:p>
    <w:p>
      <w:pPr>
        <w:pStyle w:val="P25"/>
        <w:framePr w:w="6661" w:h="249" w:hRule="exact" w:wrap="none" w:vAnchor="page" w:hAnchor="margin" w:x="71" w:y="9799"/>
        <w:rPr>
          <w:rStyle w:val="C19"/>
          <w:rtl w:val="0"/>
        </w:rPr>
      </w:pPr>
      <w:r>
        <w:rPr>
          <w:rStyle w:val="C19"/>
          <w:rtl w:val="0"/>
        </w:rPr>
        <w:t>Kritéria hodnocení</w:t>
      </w:r>
    </w:p>
    <w:p>
      <w:pPr>
        <w:pStyle w:val="P26"/>
        <w:framePr w:w="3918" w:h="376" w:hRule="exact" w:wrap="none" w:vAnchor="page" w:hAnchor="margin" w:x="6803" w:y="9728"/>
        <w:rPr>
          <w:rStyle w:val="C3"/>
          <w:rtl w:val="0"/>
        </w:rPr>
      </w:pPr>
    </w:p>
    <w:p>
      <w:pPr>
        <w:pStyle w:val="P27"/>
        <w:framePr w:w="3836" w:h="249" w:hRule="exact" w:wrap="none" w:vAnchor="page" w:hAnchor="margin" w:x="6859" w:y="9799"/>
        <w:rPr>
          <w:rStyle w:val="C20"/>
          <w:rtl w:val="0"/>
        </w:rPr>
      </w:pPr>
      <w:r>
        <w:rPr>
          <w:rStyle w:val="C20"/>
          <w:rtl w:val="0"/>
        </w:rPr>
        <w:t>Způsoby ověření</w:t>
      </w:r>
    </w:p>
    <w:p>
      <w:pPr>
        <w:pStyle w:val="P12"/>
        <w:framePr w:w="6710" w:h="376" w:hRule="exact" w:wrap="none" w:vAnchor="page" w:hAnchor="margin" w:x="45" w:y="10104"/>
        <w:rPr>
          <w:rStyle w:val="C3"/>
          <w:rtl w:val="0"/>
        </w:rPr>
      </w:pPr>
    </w:p>
    <w:p>
      <w:pPr>
        <w:pStyle w:val="P13"/>
        <w:framePr w:w="6658" w:h="249" w:hRule="exact" w:wrap="none" w:vAnchor="page" w:hAnchor="margin" w:x="71" w:y="10160"/>
        <w:rPr>
          <w:rStyle w:val="C11"/>
          <w:rtl w:val="0"/>
        </w:rPr>
      </w:pPr>
      <w:r>
        <w:rPr>
          <w:rStyle w:val="C11"/>
          <w:rtl w:val="0"/>
        </w:rPr>
        <w:t>a) Popsat obnovu trávníků a náhradní rostliny za trávníky</w:t>
      </w:r>
    </w:p>
    <w:p>
      <w:pPr>
        <w:pStyle w:val="P28"/>
        <w:framePr w:w="3921" w:h="376" w:hRule="exact" w:wrap="none" w:vAnchor="page" w:hAnchor="margin" w:x="6800" w:y="10104"/>
        <w:rPr>
          <w:rStyle w:val="C3"/>
          <w:rtl w:val="0"/>
        </w:rPr>
      </w:pPr>
    </w:p>
    <w:p>
      <w:pPr>
        <w:pStyle w:val="P29"/>
        <w:framePr w:w="3839" w:h="249" w:hRule="exact" w:wrap="none" w:vAnchor="page" w:hAnchor="margin" w:x="6856" w:y="10160"/>
        <w:rPr>
          <w:rStyle w:val="C21"/>
          <w:rtl w:val="0"/>
        </w:rPr>
      </w:pPr>
      <w:r>
        <w:rPr>
          <w:rStyle w:val="C21"/>
          <w:rtl w:val="0"/>
        </w:rPr>
        <w:t>Ústní ověření</w:t>
      </w:r>
    </w:p>
    <w:p>
      <w:pPr>
        <w:pStyle w:val="P16"/>
        <w:framePr w:w="6710" w:h="376" w:hRule="exact" w:wrap="none" w:vAnchor="page" w:hAnchor="margin" w:x="45" w:y="10480"/>
        <w:rPr>
          <w:rStyle w:val="C3"/>
          <w:rtl w:val="0"/>
        </w:rPr>
      </w:pPr>
    </w:p>
    <w:p>
      <w:pPr>
        <w:pStyle w:val="P17"/>
        <w:framePr w:w="6658" w:h="249" w:hRule="exact" w:wrap="none" w:vAnchor="page" w:hAnchor="margin" w:x="71" w:y="10536"/>
        <w:rPr>
          <w:rStyle w:val="C13"/>
          <w:rtl w:val="0"/>
        </w:rPr>
      </w:pPr>
      <w:r>
        <w:rPr>
          <w:rStyle w:val="C13"/>
          <w:rtl w:val="0"/>
        </w:rPr>
        <w:t>b) Provést založení trávníků výsevem</w:t>
      </w:r>
    </w:p>
    <w:p>
      <w:pPr>
        <w:pStyle w:val="P30"/>
        <w:framePr w:w="3921" w:h="376" w:hRule="exact" w:wrap="none" w:vAnchor="page" w:hAnchor="margin" w:x="6800" w:y="10480"/>
        <w:rPr>
          <w:rStyle w:val="C3"/>
          <w:rtl w:val="0"/>
        </w:rPr>
      </w:pPr>
    </w:p>
    <w:p>
      <w:pPr>
        <w:pStyle w:val="P31"/>
        <w:framePr w:w="3839" w:h="249" w:hRule="exact" w:wrap="none" w:vAnchor="page" w:hAnchor="margin" w:x="6856" w:y="10536"/>
        <w:rPr>
          <w:rStyle w:val="C22"/>
          <w:rtl w:val="0"/>
        </w:rPr>
      </w:pPr>
      <w:r>
        <w:rPr>
          <w:rStyle w:val="C22"/>
          <w:rtl w:val="0"/>
        </w:rPr>
        <w:t>Praktické předvedení</w:t>
      </w:r>
    </w:p>
    <w:p>
      <w:pPr>
        <w:pStyle w:val="P12"/>
        <w:framePr w:w="6710" w:h="376" w:hRule="exact" w:wrap="none" w:vAnchor="page" w:hAnchor="margin" w:x="45" w:y="10856"/>
        <w:rPr>
          <w:rStyle w:val="C3"/>
          <w:rtl w:val="0"/>
        </w:rPr>
      </w:pPr>
    </w:p>
    <w:p>
      <w:pPr>
        <w:pStyle w:val="P13"/>
        <w:framePr w:w="6658" w:h="249" w:hRule="exact" w:wrap="none" w:vAnchor="page" w:hAnchor="margin" w:x="71" w:y="10912"/>
        <w:rPr>
          <w:rStyle w:val="C11"/>
          <w:rtl w:val="0"/>
        </w:rPr>
      </w:pPr>
      <w:r>
        <w:rPr>
          <w:rStyle w:val="C11"/>
          <w:rtl w:val="0"/>
        </w:rPr>
        <w:t>c) Podle stavu vegetace provést konkrétní ošetření trávníků</w:t>
      </w:r>
    </w:p>
    <w:p>
      <w:pPr>
        <w:pStyle w:val="P28"/>
        <w:framePr w:w="3921" w:h="376" w:hRule="exact" w:wrap="none" w:vAnchor="page" w:hAnchor="margin" w:x="6800" w:y="10856"/>
        <w:rPr>
          <w:rStyle w:val="C3"/>
          <w:rtl w:val="0"/>
        </w:rPr>
      </w:pPr>
    </w:p>
    <w:p>
      <w:pPr>
        <w:pStyle w:val="P29"/>
        <w:framePr w:w="3839" w:h="249" w:hRule="exact" w:wrap="none" w:vAnchor="page" w:hAnchor="margin" w:x="6856" w:y="10912"/>
        <w:rPr>
          <w:rStyle w:val="C21"/>
          <w:rtl w:val="0"/>
        </w:rPr>
      </w:pPr>
      <w:r>
        <w:rPr>
          <w:rStyle w:val="C21"/>
          <w:rtl w:val="0"/>
        </w:rPr>
        <w:t>Praktické předvedení a ústní ověření</w:t>
      </w:r>
    </w:p>
    <w:p>
      <w:pPr>
        <w:pStyle w:val="P32"/>
        <w:framePr w:w="10710" w:h="248" w:hRule="exact" w:wrap="none" w:vAnchor="page" w:hAnchor="margin" w:x="28" w:y="11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Údržba veřejné zeleně, 31.7.2026 13:15:52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není vyžadována.</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vhodné, podle stavu počasí a vývoje rostlin, kumulovat vše tak, aby jednotlivé kompetence mohly být ověřeny v nejpříhodnějším období. Současně je vhodné při jejich ověřování postupovat od jednodušších ke komplikovanějším.</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používání hnojiv a jiných chemických či biologických ochranných prostředků pracovat v souladu s ekologickými zásadami a BOZP.</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Údržba veřejné zeleně, 31.7.2026 13:15:52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zahradník a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zahradnictví a alespoň 5 let odborné praxe v řídících činnostech v oblasti zahradnictví nebo ve funkci učitele odborného výcviku,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zahradnictví a alespoň 5 let odborné praxe v řídících činnostech v oblasti zahradnictví nebo ve funkci učitele odborných předmětů nebo odborného výcviku,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Údržba veřejné zeleně, střední vzdělání s maturitní zkouškou a alespoň 7 let odborné praxe při údržbě veřejné zeleně, z toho minimálně jeden rok v období posledních dvou let před podáním žádosti o autorizaci.</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www.eagri.cz</w:t>
      </w:r>
    </w:p>
    <w:p>
      <w:pPr>
        <w:pStyle w:val="P33"/>
        <w:framePr w:w="10766" w:h="3248" w:hRule="exact" w:wrap="none" w:vAnchor="page" w:hAnchor="margin" w:x="0" w:y="11405"/>
        <w:rPr>
          <w:rStyle w:val="C3"/>
          <w:rtl w:val="0"/>
        </w:rPr>
      </w:pPr>
    </w:p>
    <w:p>
      <w:pPr>
        <w:pStyle w:val="P35"/>
        <w:framePr w:w="10710" w:h="340" w:hRule="exact" w:wrap="none" w:vAnchor="page" w:hAnchor="margin" w:x="28" w:y="11405"/>
        <w:rPr>
          <w:rStyle w:val="C25"/>
          <w:rtl w:val="0"/>
        </w:rPr>
      </w:pPr>
      <w:r>
        <w:rPr>
          <w:rStyle w:val="C25"/>
          <w:rtl w:val="0"/>
        </w:rPr>
        <w:t>Nezbytné materiální a technické předpoklady pro provedení zkoušky</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vybavení provozovny příslušnou zahradnickou mechanizací, stroji a ručním nářadím</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sortiment rostlin příslušného stáří nebo rozpěstovanosti, případně rostlin </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výpěstků skladovaných či zakoupených</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pracovní oblečení</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Předpoklady pro plnění požadavků BOZP</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08" w:hRule="exact" w:wrap="none" w:vAnchor="page" w:hAnchor="margin" w:x="0" w:y="117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Údržba veřejné zeleně, 31.7.2026 13:15:52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5 až 15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3,5 hodiny (hodinou se rozumí 60 minut). Zkouška může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Údržba veřejné zeleně, 31.7.2026 13:15:52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zemědělství, ustavená a licencovaná pro tuto činnost HK ČR, SP ČR a AK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zahradních společenstev</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školkařů České republiky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Ovocnářská unie České republiky</w:t>
      </w:r>
    </w:p>
    <w:p>
      <w:pPr>
        <w:pStyle w:val="P21"/>
        <w:framePr w:w="7654" w:h="331" w:hRule="exact" w:wrap="none" w:vAnchor="page" w:hAnchor="margin" w:x="28" w:y="15940"/>
        <w:rPr>
          <w:rStyle w:val="C16"/>
          <w:rtl w:val="0"/>
        </w:rPr>
      </w:pPr>
      <w:r>
        <w:rPr>
          <w:rStyle w:val="C16"/>
          <w:rtl w:val="0"/>
        </w:rPr>
        <w:t>Údržba veřejné zeleně, 31.7.2026 13:15:52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