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C31577" Type="http://schemas.openxmlformats.org/officeDocument/2006/relationships/officeDocument" Target="/word/document.xml" /><Relationship Id="coreR6BC31577" Type="http://schemas.openxmlformats.org/package/2006/relationships/metadata/core-properties" Target="/docProps/core.xml" /><Relationship Id="customR6BC315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pasterační stanice (kód: 29-051-M)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Tepelné ošetření mléka a smetany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odstřeďování a pasteraci mléka a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v průběhu pasterace a při standardizaci mléka a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základním tepelném ošetření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na pasterační stanici v mlékárně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na pasterační stanici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https://www.nsp.cz/jednotka-prace/mlekar#zdravotni-zpusobilost).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tepelnému ošetření syrového kravského mléka a smetany určené pro další mlékárenské – sýrařské zpracování.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"Obsluha strojů a zařízení pro odstřeďování a pasteraci mléka a smetany" kritéria c) si zkoušející připraví úlohu pro výpočet standardizace mléka.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g) v rámci kompetence „Dodržování bezpečnostních předpisů a zásad bezpečnosti potravin, bezpečné používání čisticích prostředků a jiných chemikálií na pasterační stanici“, uchazeč předvede na sobě, jak se ošetří v případě zásahu čisticími prostředky.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pasterační stanice, 30.9.2026 6:41:47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