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6A7CCC" Type="http://schemas.openxmlformats.org/officeDocument/2006/relationships/officeDocument" Target="/word/document.xml" /><Relationship Id="coreR546A7CCC" Type="http://schemas.openxmlformats.org/package/2006/relationships/metadata/core-properties" Target="/docProps/core.xml" /><Relationship Id="customR546A7C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ovocných pomazánek (kód: 29-050-H)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ovocných pomazánek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polotovarů a dalších přídatných látek pro výrobu ovocných pomazánek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dopravních cest ovocných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Nastavení parametrů pro optimální provoz odparky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odparky pro výrobu ovocných pomazánek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ovocné pomazánky k plnícímu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evidence při výrobě ovocných pomazánek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hygienicko-sanitačních činností při výrobě ovocných pomazánek, dodržování sanitačních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bezpečnostních předpisů a zásad bezpečnosti potravin v konzervárenském průmyslu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Pracovník/pracovnice výroby ovocných pomazánek, 31.7.2026 11:09:07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polotovarů a dalších přídatných látek pro výrobu ovocných pomazánek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znalosti jakostních parametrů vstupních surovin, zkontrolovat jejich kvalitu a zdravotní nezávadnost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Posoudit jakostní parametry zpracovávané suroviny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Ověřit senzorické vlastnosti ovocných polotovarů určených k výrobě ovocných pomazánek, v případě nutnosti vyřadit surovinu z výroby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Nastavení dopravních cest ovocných polotovarů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Zvolit a zkompletovat potrubní trasy ovocných polotovarů</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Spustit čerpadlo pro dopravu ovocných polotovarů a zkontrolovat jejich přepravu do odparky</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Nastavení parametrů pro optimální provoz odparky</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Popsat technologický postup výroby dané ovocné pomazánky, popsat funkci výrobního zařízení</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Nastavit parametry provozu odparky při výrobě ovocné pomazánky: čas, teplotu a podtlak</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Praktické předvedení</w:t>
      </w:r>
    </w:p>
    <w:p>
      <w:pPr>
        <w:pStyle w:val="P32"/>
        <w:framePr w:w="10710" w:h="248" w:hRule="exact" w:wrap="none" w:vAnchor="page" w:hAnchor="margin" w:x="28" w:y="10156"/>
        <w:rPr>
          <w:rStyle w:val="C23"/>
          <w:rtl w:val="0"/>
        </w:rPr>
      </w:pPr>
      <w:r>
        <w:rPr>
          <w:rStyle w:val="C23"/>
          <w:rtl w:val="0"/>
        </w:rPr>
        <w:t>Je třeba splnit obě kritéria.</w:t>
      </w:r>
    </w:p>
    <w:p>
      <w:pPr>
        <w:pStyle w:val="P23"/>
        <w:framePr w:w="10710" w:h="340" w:hRule="exact" w:wrap="none" w:vAnchor="page" w:hAnchor="margin" w:x="28" w:y="10592"/>
        <w:rPr>
          <w:rStyle w:val="C18"/>
          <w:rtl w:val="0"/>
        </w:rPr>
      </w:pPr>
      <w:r>
        <w:rPr>
          <w:rStyle w:val="C18"/>
          <w:rtl w:val="0"/>
        </w:rPr>
        <w:t>Obsluha odparky pro výrobu ovocných pomazánek</w:t>
      </w:r>
    </w:p>
    <w:p>
      <w:pPr>
        <w:pStyle w:val="P24"/>
        <w:framePr w:w="6713" w:h="376" w:hRule="exact" w:wrap="none" w:vAnchor="page" w:hAnchor="margin" w:x="45" w:y="11031"/>
        <w:rPr>
          <w:rStyle w:val="C3"/>
          <w:rtl w:val="0"/>
        </w:rPr>
      </w:pPr>
    </w:p>
    <w:p>
      <w:pPr>
        <w:pStyle w:val="P25"/>
        <w:framePr w:w="6661" w:h="249" w:hRule="exact" w:wrap="none" w:vAnchor="page" w:hAnchor="margin" w:x="71" w:y="11102"/>
        <w:rPr>
          <w:rStyle w:val="C19"/>
          <w:rtl w:val="0"/>
        </w:rPr>
      </w:pPr>
      <w:r>
        <w:rPr>
          <w:rStyle w:val="C19"/>
          <w:rtl w:val="0"/>
        </w:rPr>
        <w:t>Kritéria hodnocení</w:t>
      </w:r>
    </w:p>
    <w:p>
      <w:pPr>
        <w:pStyle w:val="P26"/>
        <w:framePr w:w="3918" w:h="376" w:hRule="exact" w:wrap="none" w:vAnchor="page" w:hAnchor="margin" w:x="6803" w:y="11031"/>
        <w:rPr>
          <w:rStyle w:val="C3"/>
          <w:rtl w:val="0"/>
        </w:rPr>
      </w:pPr>
    </w:p>
    <w:p>
      <w:pPr>
        <w:pStyle w:val="P27"/>
        <w:framePr w:w="3836" w:h="249" w:hRule="exact" w:wrap="none" w:vAnchor="page" w:hAnchor="margin" w:x="6859" w:y="11102"/>
        <w:rPr>
          <w:rStyle w:val="C20"/>
          <w:rtl w:val="0"/>
        </w:rPr>
      </w:pPr>
      <w:r>
        <w:rPr>
          <w:rStyle w:val="C20"/>
          <w:rtl w:val="0"/>
        </w:rPr>
        <w:t>Způsoby ověření</w:t>
      </w:r>
    </w:p>
    <w:p>
      <w:pPr>
        <w:pStyle w:val="P12"/>
        <w:framePr w:w="6710" w:h="376" w:hRule="exact" w:wrap="none" w:vAnchor="page" w:hAnchor="margin" w:x="45" w:y="11408"/>
        <w:rPr>
          <w:rStyle w:val="C3"/>
          <w:rtl w:val="0"/>
        </w:rPr>
      </w:pPr>
    </w:p>
    <w:p>
      <w:pPr>
        <w:pStyle w:val="P13"/>
        <w:framePr w:w="6658" w:h="249" w:hRule="exact" w:wrap="none" w:vAnchor="page" w:hAnchor="margin" w:x="71" w:y="11464"/>
        <w:rPr>
          <w:rStyle w:val="C11"/>
          <w:rtl w:val="0"/>
        </w:rPr>
      </w:pPr>
      <w:r>
        <w:rPr>
          <w:rStyle w:val="C11"/>
          <w:rtl w:val="0"/>
        </w:rPr>
        <w:t>a) Zkontrolovat stav odparky a nastavit parametry odpařování</w:t>
      </w:r>
    </w:p>
    <w:p>
      <w:pPr>
        <w:pStyle w:val="P28"/>
        <w:framePr w:w="3921" w:h="376" w:hRule="exact" w:wrap="none" w:vAnchor="page" w:hAnchor="margin" w:x="6800" w:y="11408"/>
        <w:rPr>
          <w:rStyle w:val="C3"/>
          <w:rtl w:val="0"/>
        </w:rPr>
      </w:pPr>
    </w:p>
    <w:p>
      <w:pPr>
        <w:pStyle w:val="P29"/>
        <w:framePr w:w="3839" w:h="249" w:hRule="exact" w:wrap="none" w:vAnchor="page" w:hAnchor="margin" w:x="6856" w:y="11464"/>
        <w:rPr>
          <w:rStyle w:val="C21"/>
          <w:rtl w:val="0"/>
        </w:rPr>
      </w:pPr>
      <w:r>
        <w:rPr>
          <w:rStyle w:val="C21"/>
          <w:rtl w:val="0"/>
        </w:rPr>
        <w:t>Praktické předvedení</w:t>
      </w:r>
    </w:p>
    <w:p>
      <w:pPr>
        <w:pStyle w:val="P16"/>
        <w:framePr w:w="6710" w:h="376" w:hRule="exact" w:wrap="none" w:vAnchor="page" w:hAnchor="margin" w:x="45" w:y="11784"/>
        <w:rPr>
          <w:rStyle w:val="C3"/>
          <w:rtl w:val="0"/>
        </w:rPr>
      </w:pPr>
    </w:p>
    <w:p>
      <w:pPr>
        <w:pStyle w:val="P17"/>
        <w:framePr w:w="6658" w:h="249" w:hRule="exact" w:wrap="none" w:vAnchor="page" w:hAnchor="margin" w:x="71" w:y="11840"/>
        <w:rPr>
          <w:rStyle w:val="C13"/>
          <w:rtl w:val="0"/>
        </w:rPr>
      </w:pPr>
      <w:r>
        <w:rPr>
          <w:rStyle w:val="C13"/>
          <w:rtl w:val="0"/>
        </w:rPr>
        <w:t>b) Načerpat ovocné polotovary do odparky</w:t>
      </w:r>
    </w:p>
    <w:p>
      <w:pPr>
        <w:pStyle w:val="P30"/>
        <w:framePr w:w="3921" w:h="376" w:hRule="exact" w:wrap="none" w:vAnchor="page" w:hAnchor="margin" w:x="6800" w:y="11784"/>
        <w:rPr>
          <w:rStyle w:val="C3"/>
          <w:rtl w:val="0"/>
        </w:rPr>
      </w:pPr>
    </w:p>
    <w:p>
      <w:pPr>
        <w:pStyle w:val="P31"/>
        <w:framePr w:w="3839" w:h="249" w:hRule="exact" w:wrap="none" w:vAnchor="page" w:hAnchor="margin" w:x="6856" w:y="11840"/>
        <w:rPr>
          <w:rStyle w:val="C22"/>
          <w:rtl w:val="0"/>
        </w:rPr>
      </w:pPr>
      <w:r>
        <w:rPr>
          <w:rStyle w:val="C22"/>
          <w:rtl w:val="0"/>
        </w:rPr>
        <w:t>Praktické předvedení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c) Spustit odparku včetně míchání</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w:t>
      </w:r>
    </w:p>
    <w:p>
      <w:pPr>
        <w:pStyle w:val="P16"/>
        <w:framePr w:w="6710" w:h="376" w:hRule="exact" w:wrap="none" w:vAnchor="page" w:hAnchor="margin" w:x="45" w:y="12536"/>
        <w:rPr>
          <w:rStyle w:val="C3"/>
          <w:rtl w:val="0"/>
        </w:rPr>
      </w:pPr>
    </w:p>
    <w:p>
      <w:pPr>
        <w:pStyle w:val="P17"/>
        <w:framePr w:w="6658" w:h="249" w:hRule="exact" w:wrap="none" w:vAnchor="page" w:hAnchor="margin" w:x="71" w:y="12592"/>
        <w:rPr>
          <w:rStyle w:val="C13"/>
          <w:rtl w:val="0"/>
        </w:rPr>
      </w:pPr>
      <w:r>
        <w:rPr>
          <w:rStyle w:val="C13"/>
          <w:rtl w:val="0"/>
        </w:rPr>
        <w:t>d) Přidat předepsané přídatné látky</w:t>
      </w:r>
    </w:p>
    <w:p>
      <w:pPr>
        <w:pStyle w:val="P30"/>
        <w:framePr w:w="3921" w:h="376" w:hRule="exact" w:wrap="none" w:vAnchor="page" w:hAnchor="margin" w:x="6800" w:y="12536"/>
        <w:rPr>
          <w:rStyle w:val="C3"/>
          <w:rtl w:val="0"/>
        </w:rPr>
      </w:pPr>
    </w:p>
    <w:p>
      <w:pPr>
        <w:pStyle w:val="P31"/>
        <w:framePr w:w="3839" w:h="249" w:hRule="exact" w:wrap="none" w:vAnchor="page" w:hAnchor="margin" w:x="6856" w:y="12592"/>
        <w:rPr>
          <w:rStyle w:val="C22"/>
          <w:rtl w:val="0"/>
        </w:rPr>
      </w:pPr>
      <w:r>
        <w:rPr>
          <w:rStyle w:val="C22"/>
          <w:rtl w:val="0"/>
        </w:rPr>
        <w:t>Praktické předvedení</w:t>
      </w:r>
    </w:p>
    <w:p>
      <w:pPr>
        <w:pStyle w:val="P12"/>
        <w:framePr w:w="6710" w:h="376" w:hRule="exact" w:wrap="none" w:vAnchor="page" w:hAnchor="margin" w:x="45" w:y="12913"/>
        <w:rPr>
          <w:rStyle w:val="C3"/>
          <w:rtl w:val="0"/>
        </w:rPr>
      </w:pPr>
    </w:p>
    <w:p>
      <w:pPr>
        <w:pStyle w:val="P13"/>
        <w:framePr w:w="6658" w:h="249" w:hRule="exact" w:wrap="none" w:vAnchor="page" w:hAnchor="margin" w:x="71" w:y="12969"/>
        <w:rPr>
          <w:rStyle w:val="C11"/>
          <w:rtl w:val="0"/>
        </w:rPr>
      </w:pPr>
      <w:r>
        <w:rPr>
          <w:rStyle w:val="C11"/>
          <w:rtl w:val="0"/>
        </w:rPr>
        <w:t>e) Odebrat vzorky ovocné pomazánky k laboratorní analýze</w:t>
      </w:r>
    </w:p>
    <w:p>
      <w:pPr>
        <w:pStyle w:val="P28"/>
        <w:framePr w:w="3921" w:h="376" w:hRule="exact" w:wrap="none" w:vAnchor="page" w:hAnchor="margin" w:x="6800" w:y="12913"/>
        <w:rPr>
          <w:rStyle w:val="C3"/>
          <w:rtl w:val="0"/>
        </w:rPr>
      </w:pPr>
    </w:p>
    <w:p>
      <w:pPr>
        <w:pStyle w:val="P29"/>
        <w:framePr w:w="3839" w:h="249" w:hRule="exact" w:wrap="none" w:vAnchor="page" w:hAnchor="margin" w:x="6856" w:y="12969"/>
        <w:rPr>
          <w:rStyle w:val="C21"/>
          <w:rtl w:val="0"/>
        </w:rPr>
      </w:pPr>
      <w:r>
        <w:rPr>
          <w:rStyle w:val="C21"/>
          <w:rtl w:val="0"/>
        </w:rPr>
        <w:t>Praktické předvedení</w:t>
      </w:r>
    </w:p>
    <w:p>
      <w:pPr>
        <w:pStyle w:val="P16"/>
        <w:framePr w:w="6710" w:h="607" w:hRule="exact" w:wrap="none" w:vAnchor="page" w:hAnchor="margin" w:x="45" w:y="13289"/>
        <w:rPr>
          <w:rStyle w:val="C3"/>
          <w:rtl w:val="0"/>
        </w:rPr>
      </w:pPr>
    </w:p>
    <w:p>
      <w:pPr>
        <w:pStyle w:val="P17"/>
        <w:framePr w:w="6658" w:h="480" w:hRule="exact" w:wrap="none" w:vAnchor="page" w:hAnchor="margin" w:x="71" w:y="13345"/>
        <w:rPr>
          <w:rStyle w:val="C13"/>
          <w:rtl w:val="0"/>
        </w:rPr>
      </w:pPr>
      <w:r>
        <w:rPr>
          <w:rStyle w:val="C13"/>
          <w:rtl w:val="0"/>
        </w:rPr>
        <w:t>f) Provést úpravu barvy, kyselosti a konzistence pomazánky k dosažení předepsaných parametrů ovocné pomazánky</w:t>
      </w:r>
    </w:p>
    <w:p>
      <w:pPr>
        <w:pStyle w:val="P30"/>
        <w:framePr w:w="3921" w:h="607" w:hRule="exact" w:wrap="none" w:vAnchor="page" w:hAnchor="margin" w:x="6800" w:y="13289"/>
        <w:rPr>
          <w:rStyle w:val="C3"/>
          <w:rtl w:val="0"/>
        </w:rPr>
      </w:pPr>
    </w:p>
    <w:p>
      <w:pPr>
        <w:pStyle w:val="P31"/>
        <w:framePr w:w="3839" w:h="480" w:hRule="exact" w:wrap="none" w:vAnchor="page" w:hAnchor="margin" w:x="6856" w:y="13345"/>
        <w:rPr>
          <w:rStyle w:val="C22"/>
          <w:rtl w:val="0"/>
        </w:rPr>
      </w:pPr>
      <w:r>
        <w:rPr>
          <w:rStyle w:val="C22"/>
          <w:rtl w:val="0"/>
        </w:rPr>
        <w:t>Praktické předvedení</w:t>
      </w:r>
    </w:p>
    <w:p>
      <w:pPr>
        <w:pStyle w:val="P32"/>
        <w:framePr w:w="10710" w:h="248" w:hRule="exact" w:wrap="none" w:vAnchor="page" w:hAnchor="margin" w:x="28" w:y="140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pomazánek, 31.7.2026 11:09:07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ovocné pomazánky k plnícímu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dopravní cesty ovocné pomazánky k plnicímu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kvalitu a čistotu obalů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plnění obalů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Zkontrolovat uzavíraní obalů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Vedení provozní evidence při výrobě ovocných pomazánek</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Zaznamenat požadované údaje (teplota, pH) do evidence průběhu výroby ovocných pomazánek</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Zaevidovat dávkování přídatných látek</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Zaevidovat konečnou hodnotu cukerné sušiny ovocné pomazánky</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547" w:hRule="exact" w:wrap="none" w:vAnchor="page" w:hAnchor="margin" w:x="28" w:y="7748"/>
        <w:rPr>
          <w:rStyle w:val="C18"/>
          <w:rtl w:val="0"/>
        </w:rPr>
      </w:pPr>
      <w:r>
        <w:rPr>
          <w:rStyle w:val="C18"/>
          <w:rtl w:val="0"/>
        </w:rPr>
        <w:t>Provádění hygienicko-sanitačních činností při výrobě ovocných pomazánek, dodržování sanitačních postupů</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607" w:hRule="exact" w:wrap="none" w:vAnchor="page" w:hAnchor="margin" w:x="45" w:y="8770"/>
        <w:rPr>
          <w:rStyle w:val="C3"/>
          <w:rtl w:val="0"/>
        </w:rPr>
      </w:pPr>
    </w:p>
    <w:p>
      <w:pPr>
        <w:pStyle w:val="P13"/>
        <w:framePr w:w="6658" w:h="480" w:hRule="exact" w:wrap="none" w:vAnchor="page" w:hAnchor="margin" w:x="71" w:y="8826"/>
        <w:rPr>
          <w:rStyle w:val="C11"/>
          <w:rtl w:val="0"/>
        </w:rPr>
      </w:pPr>
      <w:r>
        <w:rPr>
          <w:rStyle w:val="C11"/>
          <w:rtl w:val="0"/>
        </w:rPr>
        <w:t>a) Připravit roztok používaných chemikálií (louh, kyselina) k sanitaci odpařovacího zařízení</w:t>
      </w:r>
    </w:p>
    <w:p>
      <w:pPr>
        <w:pStyle w:val="P28"/>
        <w:framePr w:w="3921" w:h="607" w:hRule="exact" w:wrap="none" w:vAnchor="page" w:hAnchor="margin" w:x="6800" w:y="8770"/>
        <w:rPr>
          <w:rStyle w:val="C3"/>
          <w:rtl w:val="0"/>
        </w:rPr>
      </w:pPr>
    </w:p>
    <w:p>
      <w:pPr>
        <w:pStyle w:val="P29"/>
        <w:framePr w:w="3839" w:h="480" w:hRule="exact" w:wrap="none" w:vAnchor="page" w:hAnchor="margin" w:x="6856" w:y="8826"/>
        <w:rPr>
          <w:rStyle w:val="C21"/>
          <w:rtl w:val="0"/>
        </w:rPr>
      </w:pPr>
      <w:r>
        <w:rPr>
          <w:rStyle w:val="C21"/>
          <w:rtl w:val="0"/>
        </w:rPr>
        <w:t>Praktické předvedení</w:t>
      </w:r>
    </w:p>
    <w:p>
      <w:pPr>
        <w:pStyle w:val="P16"/>
        <w:framePr w:w="6710" w:h="607" w:hRule="exact" w:wrap="none" w:vAnchor="page" w:hAnchor="margin" w:x="45" w:y="9377"/>
        <w:rPr>
          <w:rStyle w:val="C3"/>
          <w:rtl w:val="0"/>
        </w:rPr>
      </w:pPr>
    </w:p>
    <w:p>
      <w:pPr>
        <w:pStyle w:val="P17"/>
        <w:framePr w:w="6658" w:h="480" w:hRule="exact" w:wrap="none" w:vAnchor="page" w:hAnchor="margin" w:x="71" w:y="9433"/>
        <w:rPr>
          <w:rStyle w:val="C13"/>
          <w:rtl w:val="0"/>
        </w:rPr>
      </w:pPr>
      <w:r>
        <w:rPr>
          <w:rStyle w:val="C13"/>
          <w:rtl w:val="0"/>
        </w:rPr>
        <w:t>b) Provést sanitaci odpařovacího zařízení v souladu se sanitačním řádem tohoto zařízení</w:t>
      </w:r>
    </w:p>
    <w:p>
      <w:pPr>
        <w:pStyle w:val="P30"/>
        <w:framePr w:w="3921" w:h="607" w:hRule="exact" w:wrap="none" w:vAnchor="page" w:hAnchor="margin" w:x="6800" w:y="9377"/>
        <w:rPr>
          <w:rStyle w:val="C3"/>
          <w:rtl w:val="0"/>
        </w:rPr>
      </w:pPr>
    </w:p>
    <w:p>
      <w:pPr>
        <w:pStyle w:val="P31"/>
        <w:framePr w:w="3839" w:h="480" w:hRule="exact" w:wrap="none" w:vAnchor="page" w:hAnchor="margin" w:x="6856" w:y="9433"/>
        <w:rPr>
          <w:rStyle w:val="C22"/>
          <w:rtl w:val="0"/>
        </w:rPr>
      </w:pPr>
      <w:r>
        <w:rPr>
          <w:rStyle w:val="C22"/>
          <w:rtl w:val="0"/>
        </w:rPr>
        <w:t>Praktické předvedení</w:t>
      </w:r>
    </w:p>
    <w:p>
      <w:pPr>
        <w:pStyle w:val="P12"/>
        <w:framePr w:w="6710" w:h="607" w:hRule="exact" w:wrap="none" w:vAnchor="page" w:hAnchor="margin" w:x="45" w:y="9984"/>
        <w:rPr>
          <w:rStyle w:val="C3"/>
          <w:rtl w:val="0"/>
        </w:rPr>
      </w:pPr>
    </w:p>
    <w:p>
      <w:pPr>
        <w:pStyle w:val="P13"/>
        <w:framePr w:w="6658" w:h="480" w:hRule="exact" w:wrap="none" w:vAnchor="page" w:hAnchor="margin" w:x="71" w:y="10040"/>
        <w:rPr>
          <w:rStyle w:val="C11"/>
          <w:rtl w:val="0"/>
        </w:rPr>
      </w:pPr>
      <w:r>
        <w:rPr>
          <w:rStyle w:val="C11"/>
          <w:rtl w:val="0"/>
        </w:rPr>
        <w:t>c) Použít pracovní oděv a ochranné pomůcky při sanitaci zařízení pro výrobu ovocných pomazánek</w:t>
      </w:r>
    </w:p>
    <w:p>
      <w:pPr>
        <w:pStyle w:val="P28"/>
        <w:framePr w:w="3921" w:h="607" w:hRule="exact" w:wrap="none" w:vAnchor="page" w:hAnchor="margin" w:x="6800" w:y="9984"/>
        <w:rPr>
          <w:rStyle w:val="C3"/>
          <w:rtl w:val="0"/>
        </w:rPr>
      </w:pPr>
    </w:p>
    <w:p>
      <w:pPr>
        <w:pStyle w:val="P29"/>
        <w:framePr w:w="3839" w:h="480" w:hRule="exact" w:wrap="none" w:vAnchor="page" w:hAnchor="margin" w:x="6856" w:y="10040"/>
        <w:rPr>
          <w:rStyle w:val="C21"/>
          <w:rtl w:val="0"/>
        </w:rPr>
      </w:pPr>
      <w:r>
        <w:rPr>
          <w:rStyle w:val="C21"/>
          <w:rtl w:val="0"/>
        </w:rPr>
        <w:t>Praktické předvedení</w:t>
      </w:r>
    </w:p>
    <w:p>
      <w:pPr>
        <w:pStyle w:val="P16"/>
        <w:framePr w:w="6710" w:h="376" w:hRule="exact" w:wrap="none" w:vAnchor="page" w:hAnchor="margin" w:x="45" w:y="10591"/>
        <w:rPr>
          <w:rStyle w:val="C3"/>
          <w:rtl w:val="0"/>
        </w:rPr>
      </w:pPr>
    </w:p>
    <w:p>
      <w:pPr>
        <w:pStyle w:val="P17"/>
        <w:framePr w:w="6658" w:h="249" w:hRule="exact" w:wrap="none" w:vAnchor="page" w:hAnchor="margin" w:x="71" w:y="10647"/>
        <w:rPr>
          <w:rStyle w:val="C13"/>
          <w:rtl w:val="0"/>
        </w:rPr>
      </w:pPr>
      <w:r>
        <w:rPr>
          <w:rStyle w:val="C13"/>
          <w:rtl w:val="0"/>
        </w:rPr>
        <w:t>d) Vysvětlit zásady první pomoci při zasažení chemikáliemi</w:t>
      </w:r>
    </w:p>
    <w:p>
      <w:pPr>
        <w:pStyle w:val="P30"/>
        <w:framePr w:w="3921" w:h="376" w:hRule="exact" w:wrap="none" w:vAnchor="page" w:hAnchor="margin" w:x="6800" w:y="10591"/>
        <w:rPr>
          <w:rStyle w:val="C3"/>
          <w:rtl w:val="0"/>
        </w:rPr>
      </w:pPr>
    </w:p>
    <w:p>
      <w:pPr>
        <w:pStyle w:val="P31"/>
        <w:framePr w:w="3839" w:h="249" w:hRule="exact" w:wrap="none" w:vAnchor="page" w:hAnchor="margin" w:x="6856" w:y="10647"/>
        <w:rPr>
          <w:rStyle w:val="C22"/>
          <w:rtl w:val="0"/>
        </w:rPr>
      </w:pPr>
      <w:r>
        <w:rPr>
          <w:rStyle w:val="C22"/>
          <w:rtl w:val="0"/>
        </w:rPr>
        <w:t>Ústní ověření</w:t>
      </w:r>
    </w:p>
    <w:p>
      <w:pPr>
        <w:pStyle w:val="P32"/>
        <w:framePr w:w="10710" w:h="248" w:hRule="exact" w:wrap="none" w:vAnchor="page" w:hAnchor="margin" w:x="28" w:y="11081"/>
        <w:rPr>
          <w:rStyle w:val="C23"/>
          <w:rtl w:val="0"/>
        </w:rPr>
      </w:pPr>
      <w:r>
        <w:rPr>
          <w:rStyle w:val="C23"/>
          <w:rtl w:val="0"/>
        </w:rPr>
        <w:t>Je třeba splnit všechna kritéria.</w:t>
      </w:r>
    </w:p>
    <w:p>
      <w:pPr>
        <w:pStyle w:val="P23"/>
        <w:framePr w:w="10710" w:h="340" w:hRule="exact" w:wrap="none" w:vAnchor="page" w:hAnchor="margin" w:x="28" w:y="11516"/>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11955"/>
        <w:rPr>
          <w:rStyle w:val="C3"/>
          <w:rtl w:val="0"/>
        </w:rPr>
      </w:pPr>
    </w:p>
    <w:p>
      <w:pPr>
        <w:pStyle w:val="P25"/>
        <w:framePr w:w="6661" w:h="249" w:hRule="exact" w:wrap="none" w:vAnchor="page" w:hAnchor="margin" w:x="71" w:y="12026"/>
        <w:rPr>
          <w:rStyle w:val="C19"/>
          <w:rtl w:val="0"/>
        </w:rPr>
      </w:pPr>
      <w:r>
        <w:rPr>
          <w:rStyle w:val="C19"/>
          <w:rtl w:val="0"/>
        </w:rPr>
        <w:t>Kritéria hodnocení</w:t>
      </w:r>
    </w:p>
    <w:p>
      <w:pPr>
        <w:pStyle w:val="P26"/>
        <w:framePr w:w="3918" w:h="376" w:hRule="exact" w:wrap="none" w:vAnchor="page" w:hAnchor="margin" w:x="6803" w:y="11955"/>
        <w:rPr>
          <w:rStyle w:val="C3"/>
          <w:rtl w:val="0"/>
        </w:rPr>
      </w:pPr>
    </w:p>
    <w:p>
      <w:pPr>
        <w:pStyle w:val="P27"/>
        <w:framePr w:w="3836" w:h="249" w:hRule="exact" w:wrap="none" w:vAnchor="page" w:hAnchor="margin" w:x="6859" w:y="12026"/>
        <w:rPr>
          <w:rStyle w:val="C20"/>
          <w:rtl w:val="0"/>
        </w:rPr>
      </w:pPr>
      <w:r>
        <w:rPr>
          <w:rStyle w:val="C20"/>
          <w:rtl w:val="0"/>
        </w:rPr>
        <w:t>Způsoby ověření</w:t>
      </w:r>
    </w:p>
    <w:p>
      <w:pPr>
        <w:pStyle w:val="P12"/>
        <w:framePr w:w="6710" w:h="607" w:hRule="exact" w:wrap="none" w:vAnchor="page" w:hAnchor="margin" w:x="45" w:y="12332"/>
        <w:rPr>
          <w:rStyle w:val="C3"/>
          <w:rtl w:val="0"/>
        </w:rPr>
      </w:pPr>
    </w:p>
    <w:p>
      <w:pPr>
        <w:pStyle w:val="P13"/>
        <w:framePr w:w="6658" w:h="480" w:hRule="exact" w:wrap="none" w:vAnchor="page" w:hAnchor="margin" w:x="71" w:y="1238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332"/>
        <w:rPr>
          <w:rStyle w:val="C3"/>
          <w:rtl w:val="0"/>
        </w:rPr>
      </w:pPr>
    </w:p>
    <w:p>
      <w:pPr>
        <w:pStyle w:val="P29"/>
        <w:framePr w:w="3839" w:h="480" w:hRule="exact" w:wrap="none" w:vAnchor="page" w:hAnchor="margin" w:x="6856" w:y="12388"/>
        <w:rPr>
          <w:rStyle w:val="C21"/>
          <w:rtl w:val="0"/>
        </w:rPr>
      </w:pPr>
      <w:r>
        <w:rPr>
          <w:rStyle w:val="C21"/>
          <w:rtl w:val="0"/>
        </w:rPr>
        <w:t>Praktické předvedení</w:t>
      </w:r>
    </w:p>
    <w:p>
      <w:pPr>
        <w:pStyle w:val="P16"/>
        <w:framePr w:w="6710" w:h="376" w:hRule="exact" w:wrap="none" w:vAnchor="page" w:hAnchor="margin" w:x="45" w:y="12939"/>
        <w:rPr>
          <w:rStyle w:val="C3"/>
          <w:rtl w:val="0"/>
        </w:rPr>
      </w:pPr>
    </w:p>
    <w:p>
      <w:pPr>
        <w:pStyle w:val="P17"/>
        <w:framePr w:w="6658" w:h="249" w:hRule="exact" w:wrap="none" w:vAnchor="page" w:hAnchor="margin" w:x="71" w:y="12995"/>
        <w:rPr>
          <w:rStyle w:val="C13"/>
          <w:rtl w:val="0"/>
        </w:rPr>
      </w:pPr>
      <w:r>
        <w:rPr>
          <w:rStyle w:val="C13"/>
          <w:rtl w:val="0"/>
        </w:rPr>
        <w:t>b) Používat pracovní oděv a ochranné pomůcky</w:t>
      </w:r>
    </w:p>
    <w:p>
      <w:pPr>
        <w:pStyle w:val="P30"/>
        <w:framePr w:w="3921" w:h="376" w:hRule="exact" w:wrap="none" w:vAnchor="page" w:hAnchor="margin" w:x="6800" w:y="12939"/>
        <w:rPr>
          <w:rStyle w:val="C3"/>
          <w:rtl w:val="0"/>
        </w:rPr>
      </w:pPr>
    </w:p>
    <w:p>
      <w:pPr>
        <w:pStyle w:val="P31"/>
        <w:framePr w:w="3839" w:h="249" w:hRule="exact" w:wrap="none" w:vAnchor="page" w:hAnchor="margin" w:x="6856" w:y="12995"/>
        <w:rPr>
          <w:rStyle w:val="C22"/>
          <w:rtl w:val="0"/>
        </w:rPr>
      </w:pPr>
      <w:r>
        <w:rPr>
          <w:rStyle w:val="C22"/>
          <w:rtl w:val="0"/>
        </w:rPr>
        <w:t>Praktické předvedení</w:t>
      </w:r>
    </w:p>
    <w:p>
      <w:pPr>
        <w:pStyle w:val="P12"/>
        <w:framePr w:w="6710" w:h="607" w:hRule="exact" w:wrap="none" w:vAnchor="page" w:hAnchor="margin" w:x="45" w:y="13315"/>
        <w:rPr>
          <w:rStyle w:val="C3"/>
          <w:rtl w:val="0"/>
        </w:rPr>
      </w:pPr>
    </w:p>
    <w:p>
      <w:pPr>
        <w:pStyle w:val="P13"/>
        <w:framePr w:w="6658" w:h="480" w:hRule="exact" w:wrap="none" w:vAnchor="page" w:hAnchor="margin" w:x="71" w:y="13371"/>
        <w:rPr>
          <w:rStyle w:val="C11"/>
          <w:rtl w:val="0"/>
        </w:rPr>
      </w:pPr>
      <w:r>
        <w:rPr>
          <w:rStyle w:val="C11"/>
          <w:rtl w:val="0"/>
        </w:rPr>
        <w:t>c) Dodržovat zásady bezpečnosti a hygieny práce a ochrany zdraví při práci a požární prevence</w:t>
      </w:r>
    </w:p>
    <w:p>
      <w:pPr>
        <w:pStyle w:val="P28"/>
        <w:framePr w:w="3921" w:h="607" w:hRule="exact" w:wrap="none" w:vAnchor="page" w:hAnchor="margin" w:x="6800" w:y="13315"/>
        <w:rPr>
          <w:rStyle w:val="C3"/>
          <w:rtl w:val="0"/>
        </w:rPr>
      </w:pPr>
    </w:p>
    <w:p>
      <w:pPr>
        <w:pStyle w:val="P29"/>
        <w:framePr w:w="3839" w:h="480" w:hRule="exact" w:wrap="none" w:vAnchor="page" w:hAnchor="margin" w:x="6856" w:y="13371"/>
        <w:rPr>
          <w:rStyle w:val="C21"/>
          <w:rtl w:val="0"/>
        </w:rPr>
      </w:pPr>
      <w:r>
        <w:rPr>
          <w:rStyle w:val="C21"/>
          <w:rtl w:val="0"/>
        </w:rPr>
        <w:t>Praktické předvedení</w:t>
      </w:r>
    </w:p>
    <w:p>
      <w:pPr>
        <w:pStyle w:val="P16"/>
        <w:framePr w:w="6710" w:h="831" w:hRule="exact" w:wrap="none" w:vAnchor="page" w:hAnchor="margin" w:x="45" w:y="13922"/>
        <w:rPr>
          <w:rStyle w:val="C3"/>
          <w:rtl w:val="0"/>
        </w:rPr>
      </w:pPr>
    </w:p>
    <w:p>
      <w:pPr>
        <w:pStyle w:val="P17"/>
        <w:framePr w:w="6658" w:h="704" w:hRule="exact" w:wrap="none" w:vAnchor="page" w:hAnchor="margin" w:x="71" w:y="13978"/>
        <w:rPr>
          <w:rStyle w:val="C13"/>
          <w:rtl w:val="0"/>
        </w:rPr>
      </w:pPr>
      <w:r>
        <w:rPr>
          <w:rStyle w:val="C13"/>
          <w:rtl w:val="0"/>
        </w:rPr>
        <w:t>d) Rozlišovat specifická bezpečnostní rizika související s manipulací se strojním vybavením a s výkonem pracovních činností při výrobě ovocné pomazánky</w:t>
      </w:r>
    </w:p>
    <w:p>
      <w:pPr>
        <w:pStyle w:val="P30"/>
        <w:framePr w:w="3921" w:h="831" w:hRule="exact" w:wrap="none" w:vAnchor="page" w:hAnchor="margin" w:x="6800" w:y="13922"/>
        <w:rPr>
          <w:rStyle w:val="C3"/>
          <w:rtl w:val="0"/>
        </w:rPr>
      </w:pPr>
    </w:p>
    <w:p>
      <w:pPr>
        <w:pStyle w:val="P31"/>
        <w:framePr w:w="3839" w:h="704" w:hRule="exact" w:wrap="none" w:vAnchor="page" w:hAnchor="margin" w:x="6856" w:y="13978"/>
        <w:rPr>
          <w:rStyle w:val="C22"/>
          <w:rtl w:val="0"/>
        </w:rPr>
      </w:pPr>
      <w:r>
        <w:rPr>
          <w:rStyle w:val="C22"/>
          <w:rtl w:val="0"/>
        </w:rPr>
        <w:t>Praktické předvedení a ústní ověření</w:t>
      </w:r>
    </w:p>
    <w:p>
      <w:pPr>
        <w:pStyle w:val="P32"/>
        <w:framePr w:w="10710" w:h="248" w:hRule="exact" w:wrap="none" w:vAnchor="page" w:hAnchor="margin" w:x="28" w:y="148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pomazánek, 31.7.2026 11:09:07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určené ovocné pomazánky.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a obuv si uchazeč přinese vlastní. </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ovocných pomazánek, 31.7.2026 11:09:07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7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•Ovocné polotovary určené pro výrobu ovocných pomazánek</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výroby ovocných pomazánek, drtiče, pasírky, síta, paster (deskový nebo trubkový), plnička, obaly</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ovocných pomazánek, 31.7.2026 11:09:07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ovocných pomazánek, 31.7.2026 11:09:07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Kardašova Řečice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 Travčice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Veselí nad Lužnicí</w:t>
      </w:r>
    </w:p>
    <w:p>
      <w:pPr>
        <w:pStyle w:val="P21"/>
        <w:framePr w:w="7654" w:h="331" w:hRule="exact" w:wrap="none" w:vAnchor="page" w:hAnchor="margin" w:x="28" w:y="15940"/>
        <w:rPr>
          <w:rStyle w:val="C16"/>
          <w:rtl w:val="0"/>
        </w:rPr>
      </w:pPr>
      <w:r>
        <w:rPr>
          <w:rStyle w:val="C16"/>
          <w:rtl w:val="0"/>
        </w:rPr>
        <w:t>Pracovník/pracovnice výroby ovocných pomazánek, 31.7.2026 11:09:07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69E1B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0DE2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94E79D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