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FA1C51" Type="http://schemas.openxmlformats.org/officeDocument/2006/relationships/officeDocument" Target="/word/document.xml" /><Relationship Id="coreR6FFA1C51" Type="http://schemas.openxmlformats.org/package/2006/relationships/metadata/core-properties" Target="/docProps/core.xml" /><Relationship Id="customR6FFA1C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ovocných pomazánek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odparky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odparky pro výrobu ovocných pomazánek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 pomazánky k plnícímu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pomazánek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pomazánek,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30.9.2026 7:56:34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pomazánky.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30.9.2026 7:56:34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30.9.2026 7:56:34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