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4442CE" Type="http://schemas.openxmlformats.org/officeDocument/2006/relationships/officeDocument" Target="/word/document.xml" /><Relationship Id="coreR1B4442CE" Type="http://schemas.openxmlformats.org/package/2006/relationships/metadata/core-properties" Target="/docProps/core.xml" /><Relationship Id="customR1B4442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Vinař/vinařka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Vinař/vinařka, 9.9.2026 20:03:00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požadavky na příjem hroznů a dalších surovin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princip filtrace a uvést výhody a nevýhody užití jednotlivých typů filtrů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Zvolit vhodný typ filtru a filtrovat víno</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Obsluhovat stáčecí zařízení</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Vysvětlit postup scelení vín – nastavení dopravních cest pro čerpání do nádob a přečerpání vína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způsoby sycení vína CO2</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Vysvětlit postup odkalení vína tradiční metodou (degoržování)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Popsat obsluhu stáčecího zařízení</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9.9.2026 20:03:00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úprava parametrů kvasného procesu a vlastností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stupeň prokvašení moštu nebo vína podle fáze kvasného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Zasířit mošt nebo víno podle daného technologického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siřičitany ve víně včetně výpočtu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čiření vína podle daného technologického postupu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úpravu složení vína scelováním včetně výpočtů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Odečíst a zaznamenat teplotu a případně i tlak při kontrole technologického postupu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Provádění odběru vzorků při výrobě vína pro laboratorní analýzu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Odebrat vzorek pro fyzikálně-chemickou analýzu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Odebrat vzorek pro mikrobiologickou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3"/>
        <w:framePr w:w="10710" w:h="340" w:hRule="exact" w:wrap="none" w:vAnchor="page" w:hAnchor="margin" w:x="28" w:y="8354"/>
        <w:rPr>
          <w:rStyle w:val="C18"/>
          <w:rtl w:val="0"/>
        </w:rPr>
      </w:pPr>
      <w:r>
        <w:rPr>
          <w:rStyle w:val="C18"/>
          <w:rtl w:val="0"/>
        </w:rPr>
        <w:t>Příprava surovin pro výrobu vín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Připravit roztoky a suspenze čiřicích prostředků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Připravit prostředky pro síření vín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přípravu roztoků pro výrobu likérových vín</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Seřizování, ošetřování a údržba vinařských strojů a zařízení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Zkontrolovat stav výrobního zařízení</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Nastavit výrobní zařízení podle zadaného technologického postupu</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Připravit čisticí a sanitační roztoky</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Očistit výrobní zařízení podle sanitačního plánu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9.9.2026 20:03:00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vín, surovin pro jejich výrobu a vedlejších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skladovacích nádob a skladovacích prostor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Likvidace, shromažďování a skladování odpadů při výrobě vína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Provozní senzorická analýza vína při výrobě vína</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Provést senzorické posouzení tří vzorků vín</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Vyjmenovat a charakterizovat choroby a vady vín, provést jejich identifikaci a stanovit postupy jejich nápravy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Připravit a předložit vzorky k senzorickému hodnocení vín</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Vedení vinařské evidence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Vést předepsanou provozní evidenci surovin, polotovarů a hotových výrobků při výrobě vín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Vést záznamy systému HACCP</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Vinař/vinařka, 9.9.2026 20:03:00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9.9.2026 20:03:00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všech kompetencí se provádí v reálném provozu, nikoliv v modelovém prostředí. Minimální množství suroviny a kapacita zařízení jsou řádově jednotky tun. Zkoušku je možné provádět pouze ve zpracovatelské sezóně.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vín.</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"Posuzování a úprava parametrů kvasného procesu a vlastností vín" kritéria a) uchazeč provede stanovení stupně prokvašení pomocí hustoměru na 300 ml vzorku kvasícího moštu.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"Posuzování a úprava parametrů kvasného procesu a vlastností vín" kritéria c) uchazeč stanoví siřičitany titračně (jodometricky).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a) uchazeč připraví minimálně dva čiřicí prostředky v množství podle pokynů AOs.</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b) uchazeč připraví minimálně dva prostředky pro síření vín podle pokynů AOs.</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"Seřizování, ošetřování a údržba vinařských strojů a zařízení" kritéria b) nastaví uchazeč výrobní zařízení podle pokynů AOs, zejména lis, dopravní cesty – ventily a čerpadla, myčka, plnicí a uzavírací stroj.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Vinař/vinařka, 9.9.2026 20:03:00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vinohradnictví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potravin nebo na vinohradnictví a vinařství nebo na zahradnictví a alespoň 5 let odborné praxe v oblasti výroby vín nebo ve funkci učitele odborných předmětů nebo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29-060-H Vinař/vinařka a střední vzdělání s maturitní zkouškou a alespoň 5 let praxe v oblasti výroby vína.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vín</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provozní laboratoře vinařského závodu</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 stáčecí a etiketovací část</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úpravy a kontrolu vín včetně stanovení obsahu siřičitanů a posuzování vad vína</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Vinař/vinařka, 9.9.2026 20:03:00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Vinař/vinařka, 9.9.2026 20:03:00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Vinař/vinařka, 9.9.2026 20:03:00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8A05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94C3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2D6B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