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358E1" Type="http://schemas.openxmlformats.org/officeDocument/2006/relationships/officeDocument" Target="/word/document.xml" /><Relationship Id="coreR286358E1" Type="http://schemas.openxmlformats.org/package/2006/relationships/metadata/core-properties" Target="/docProps/core.xml" /><Relationship Id="customR286358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Vinař, 31.7.2026 14:19:00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Přijmout hrozny a další suroviny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Filtrovat víno</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Obsluhovat stáčecí zařízení</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Provést scelení vín – nastavit dopravní cesty pro čerpání do nádob a přečerpat révové víno</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způsoby sycení vína CO2</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Odkalit víno tradiční metodou (degoržování)</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d) Obsluhovat stáčecí zařízení</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3"/>
        <w:framePr w:w="10710" w:h="340" w:hRule="exact" w:wrap="none" w:vAnchor="page" w:hAnchor="margin" w:x="28" w:y="11636"/>
        <w:rPr>
          <w:rStyle w:val="C18"/>
          <w:rtl w:val="0"/>
        </w:rPr>
      </w:pPr>
      <w:r>
        <w:rPr>
          <w:rStyle w:val="C18"/>
          <w:rtl w:val="0"/>
        </w:rPr>
        <w:t>Posuzování a úprava parametrů kvasného procesu a vlastností vín</w:t>
      </w:r>
    </w:p>
    <w:p>
      <w:pPr>
        <w:pStyle w:val="P24"/>
        <w:framePr w:w="6713" w:h="376" w:hRule="exact" w:wrap="none" w:vAnchor="page" w:hAnchor="margin" w:x="45" w:y="12075"/>
        <w:rPr>
          <w:rStyle w:val="C3"/>
          <w:rtl w:val="0"/>
        </w:rPr>
      </w:pPr>
    </w:p>
    <w:p>
      <w:pPr>
        <w:pStyle w:val="P25"/>
        <w:framePr w:w="6661" w:h="249" w:hRule="exact" w:wrap="none" w:vAnchor="page" w:hAnchor="margin" w:x="71" w:y="12146"/>
        <w:rPr>
          <w:rStyle w:val="C19"/>
          <w:rtl w:val="0"/>
        </w:rPr>
      </w:pPr>
      <w:r>
        <w:rPr>
          <w:rStyle w:val="C19"/>
          <w:rtl w:val="0"/>
        </w:rPr>
        <w:t>Kritéria hodnocení</w:t>
      </w:r>
    </w:p>
    <w:p>
      <w:pPr>
        <w:pStyle w:val="P26"/>
        <w:framePr w:w="3918" w:h="376" w:hRule="exact" w:wrap="none" w:vAnchor="page" w:hAnchor="margin" w:x="6803" w:y="12075"/>
        <w:rPr>
          <w:rStyle w:val="C3"/>
          <w:rtl w:val="0"/>
        </w:rPr>
      </w:pPr>
    </w:p>
    <w:p>
      <w:pPr>
        <w:pStyle w:val="P27"/>
        <w:framePr w:w="3836" w:h="249" w:hRule="exact" w:wrap="none" w:vAnchor="page" w:hAnchor="margin" w:x="6859" w:y="12146"/>
        <w:rPr>
          <w:rStyle w:val="C20"/>
          <w:rtl w:val="0"/>
        </w:rPr>
      </w:pPr>
      <w:r>
        <w:rPr>
          <w:rStyle w:val="C20"/>
          <w:rtl w:val="0"/>
        </w:rPr>
        <w:t>Způsoby ověření</w:t>
      </w:r>
    </w:p>
    <w:p>
      <w:pPr>
        <w:pStyle w:val="P12"/>
        <w:framePr w:w="6710" w:h="607" w:hRule="exact" w:wrap="none" w:vAnchor="page" w:hAnchor="margin" w:x="45" w:y="12451"/>
        <w:rPr>
          <w:rStyle w:val="C3"/>
          <w:rtl w:val="0"/>
        </w:rPr>
      </w:pPr>
    </w:p>
    <w:p>
      <w:pPr>
        <w:pStyle w:val="P13"/>
        <w:framePr w:w="6658" w:h="480" w:hRule="exact" w:wrap="none" w:vAnchor="page" w:hAnchor="margin" w:x="71" w:y="12507"/>
        <w:rPr>
          <w:rStyle w:val="C11"/>
          <w:rtl w:val="0"/>
        </w:rPr>
      </w:pPr>
      <w:r>
        <w:rPr>
          <w:rStyle w:val="C11"/>
          <w:rtl w:val="0"/>
        </w:rPr>
        <w:t>a) Posoudit stupeň prokvašení moštu nebo vína podle fáze kvasného procesu</w:t>
      </w:r>
    </w:p>
    <w:p>
      <w:pPr>
        <w:pStyle w:val="P28"/>
        <w:framePr w:w="3921" w:h="607" w:hRule="exact" w:wrap="none" w:vAnchor="page" w:hAnchor="margin" w:x="6800" w:y="12451"/>
        <w:rPr>
          <w:rStyle w:val="C3"/>
          <w:rtl w:val="0"/>
        </w:rPr>
      </w:pPr>
    </w:p>
    <w:p>
      <w:pPr>
        <w:pStyle w:val="P29"/>
        <w:framePr w:w="3839" w:h="480"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Zasířit mošt nebo víno podle daného technologického postupu</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 a 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Stanovit siřičitany ve víně včetně výpočtu</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 a 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Provést čiření vína podle daného technologického postupu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a ústní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Provést úpravu složení vína scelováním včetně výpočtů</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 a ústní ověření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14:19:00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odběru vzorků při výrobě vína pro laboratorní analýzu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pro fyzikálně-chemickou analýzu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Odebrat vzorek pro mikrobiologickou analýzu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surovin pro výrobu vín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roztoky a suspenze čiřicích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Připravit prostředky pro síření vín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Popsat přípravu roztoků pro výrobu likérových vín</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Seřizování, ošetřování a údržba vinařských strojů a zařízení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stav výrobního zařízení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Nastavit výrobní zařízení dle zadaného technologického postupu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Připravit čisticí a sanitační roztoky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Očistit výrobní zařízení dle sanitačního plánu</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vín, surovin pro jejich výrobu a vedlejších produktů</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Zkontrolovat stav skladovacích nádob a skladovacích prostor</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Praktické předvedení a ústní ověření</w:t>
      </w:r>
    </w:p>
    <w:p>
      <w:pPr>
        <w:pStyle w:val="P16"/>
        <w:framePr w:w="6710" w:h="607" w:hRule="exact" w:wrap="none" w:vAnchor="page" w:hAnchor="margin" w:x="45" w:y="12039"/>
        <w:rPr>
          <w:rStyle w:val="C3"/>
          <w:rtl w:val="0"/>
        </w:rPr>
      </w:pPr>
    </w:p>
    <w:p>
      <w:pPr>
        <w:pStyle w:val="P17"/>
        <w:framePr w:w="6658" w:h="480" w:hRule="exact" w:wrap="none" w:vAnchor="page" w:hAnchor="margin" w:x="71" w:y="12095"/>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12039"/>
        <w:rPr>
          <w:rStyle w:val="C3"/>
          <w:rtl w:val="0"/>
        </w:rPr>
      </w:pPr>
    </w:p>
    <w:p>
      <w:pPr>
        <w:pStyle w:val="P31"/>
        <w:framePr w:w="3839" w:h="480" w:hRule="exact" w:wrap="none" w:vAnchor="page" w:hAnchor="margin" w:x="6856" w:y="12095"/>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14:19:00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Likvidace, shromažďování a skladování odpadů při výrobě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Provozní senzorická analýza vína při výrobě vína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senzorické posouzení tří vzorků vín</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choroby a vady vín, provést jejich identifikaci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Připravit a předložit vzorky k senzorickému hodnocení vín</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Vedení vinařské evidence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Odečíst a zaznamenat teplotu a tlak při kontrole technologického procesu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Vést předepsanou provozní evidenci surovin, polotovarů a hotových výrobků při výrobě vín</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547" w:hRule="exact" w:wrap="none" w:vAnchor="page" w:hAnchor="margin" w:x="28" w:y="980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7"/>
        <w:rPr>
          <w:rStyle w:val="C3"/>
          <w:rtl w:val="0"/>
        </w:rPr>
      </w:pPr>
    </w:p>
    <w:p>
      <w:pPr>
        <w:pStyle w:val="P13"/>
        <w:framePr w:w="6658" w:h="480" w:hRule="exact" w:wrap="none" w:vAnchor="page" w:hAnchor="margin" w:x="71" w:y="10883"/>
        <w:rPr>
          <w:rStyle w:val="C11"/>
          <w:rtl w:val="0"/>
        </w:rPr>
      </w:pPr>
      <w:r>
        <w:rPr>
          <w:rStyle w:val="C11"/>
          <w:rtl w:val="0"/>
        </w:rPr>
        <w:t>a) Dodržovat hygienické předpisy, osobní hygienu a zásady bezpečnosti při výrobě potravin</w:t>
      </w:r>
    </w:p>
    <w:p>
      <w:pPr>
        <w:pStyle w:val="P28"/>
        <w:framePr w:w="3921" w:h="607" w:hRule="exact" w:wrap="none" w:vAnchor="page" w:hAnchor="margin" w:x="6800" w:y="10827"/>
        <w:rPr>
          <w:rStyle w:val="C3"/>
          <w:rtl w:val="0"/>
        </w:rPr>
      </w:pPr>
    </w:p>
    <w:p>
      <w:pPr>
        <w:pStyle w:val="P29"/>
        <w:framePr w:w="3839" w:h="480"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b) Používat pracovní oděv a ochranné pomůcky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a ústní ověření</w:t>
      </w:r>
    </w:p>
    <w:p>
      <w:pPr>
        <w:pStyle w:val="P12"/>
        <w:framePr w:w="6710" w:h="376" w:hRule="exact" w:wrap="none" w:vAnchor="page" w:hAnchor="margin" w:x="45" w:y="11810"/>
        <w:rPr>
          <w:rStyle w:val="C3"/>
          <w:rtl w:val="0"/>
        </w:rPr>
      </w:pPr>
    </w:p>
    <w:p>
      <w:pPr>
        <w:pStyle w:val="P13"/>
        <w:framePr w:w="6658" w:h="249" w:hRule="exact" w:wrap="none" w:vAnchor="page" w:hAnchor="margin" w:x="71" w:y="11866"/>
        <w:rPr>
          <w:rStyle w:val="C11"/>
          <w:rtl w:val="0"/>
        </w:rPr>
      </w:pPr>
      <w:r>
        <w:rPr>
          <w:rStyle w:val="C11"/>
          <w:rtl w:val="0"/>
        </w:rPr>
        <w:t>c) Dodržovat sanitační řád</w:t>
      </w:r>
    </w:p>
    <w:p>
      <w:pPr>
        <w:pStyle w:val="P28"/>
        <w:framePr w:w="3921" w:h="376" w:hRule="exact" w:wrap="none" w:vAnchor="page" w:hAnchor="margin" w:x="6800" w:y="11810"/>
        <w:rPr>
          <w:rStyle w:val="C3"/>
          <w:rtl w:val="0"/>
        </w:rPr>
      </w:pPr>
    </w:p>
    <w:p>
      <w:pPr>
        <w:pStyle w:val="P29"/>
        <w:framePr w:w="3839" w:h="249"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 a ústní ověření</w:t>
      </w:r>
    </w:p>
    <w:p>
      <w:pPr>
        <w:pStyle w:val="P12"/>
        <w:framePr w:w="6710" w:h="607" w:hRule="exact" w:wrap="none" w:vAnchor="page" w:hAnchor="margin" w:x="45" w:y="12793"/>
        <w:rPr>
          <w:rStyle w:val="C3"/>
          <w:rtl w:val="0"/>
        </w:rPr>
      </w:pPr>
    </w:p>
    <w:p>
      <w:pPr>
        <w:pStyle w:val="P13"/>
        <w:framePr w:w="6658" w:h="480" w:hRule="exact" w:wrap="none" w:vAnchor="page" w:hAnchor="margin" w:x="71" w:y="1284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12793"/>
        <w:rPr>
          <w:rStyle w:val="C3"/>
          <w:rtl w:val="0"/>
        </w:rPr>
      </w:pPr>
    </w:p>
    <w:p>
      <w:pPr>
        <w:pStyle w:val="P29"/>
        <w:framePr w:w="3839" w:h="480" w:hRule="exact" w:wrap="none" w:vAnchor="page" w:hAnchor="margin" w:x="6856" w:y="12849"/>
        <w:rPr>
          <w:rStyle w:val="C21"/>
          <w:rtl w:val="0"/>
        </w:rPr>
      </w:pPr>
      <w:r>
        <w:rPr>
          <w:rStyle w:val="C21"/>
          <w:rtl w:val="0"/>
        </w:rPr>
        <w:t>Ústní ověření</w:t>
      </w:r>
    </w:p>
    <w:p>
      <w:pPr>
        <w:pStyle w:val="P32"/>
        <w:framePr w:w="10710" w:h="248" w:hRule="exact" w:wrap="none" w:vAnchor="page" w:hAnchor="margin" w:x="28" w:y="13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14:19:00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http://katalog.nsp.cz/karta_p.aspx?id_jp=102458&amp;kod_sm1=28).</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vín.</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Vinař, 31.7.2026 14:19:00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potravinářství a alespoň 5 let odborné praxe v oblasti výroby vín nebo ve funkci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potravinářství a alespoň 5 let odborné praxe v oblasti výroby vín nebo ve funkci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potravinářskou technologii a alespoň 5 let odborné praxe v oblasti výroby vín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vinař a střední vzdělání s maturitní zkouškou a alespoň 5 let praxe v oblasti výroby vína, z toho nejméně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999"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vybavení pro výrobu vín (umožňujících názorné předvedení technologických operací spojených s výrobou tichých, šumivých, perlivých, likérových a aromatizovaných vín), zařízení a pomůcky pro odběr vzorků, linky – stáčecí a etiketovací, vybavení pro úpravy a kontrolu vín včetně stanovení obsahu siřičitanů a posuzování vad vína. Dále se vyžaduje odpovídající technické vybavení a čisticí prostředky nutné k zajištění hygieny a sanitace provozu.</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29"/>
        <w:rPr>
          <w:rStyle w:val="C3"/>
          <w:rtl w:val="0"/>
        </w:rPr>
      </w:pPr>
    </w:p>
    <w:p>
      <w:pPr>
        <w:pStyle w:val="P35"/>
        <w:framePr w:w="10710" w:h="340" w:hRule="exact" w:wrap="none" w:vAnchor="page" w:hAnchor="margin" w:x="28" w:y="14429"/>
        <w:rPr>
          <w:rStyle w:val="C25"/>
          <w:rtl w:val="0"/>
        </w:rPr>
      </w:pPr>
      <w:r>
        <w:rPr>
          <w:rStyle w:val="C25"/>
          <w:rtl w:val="0"/>
        </w:rPr>
        <w:t>Doba přípravy na zkoušku</w:t>
      </w:r>
    </w:p>
    <w:p>
      <w:pPr>
        <w:keepNext w:val="0"/>
        <w:keepLines w:val="0"/>
        <w:framePr w:w="10766" w:h="1036" w:hRule="exact" w:wrap="none" w:vAnchor="page" w:hAnchor="margin" w:x="0" w:y="14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31.7.2026 14:19:00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31.7.2026 14:19:00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31.7.2026 14:19:00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DD7E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