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8F1FD2" Type="http://schemas.openxmlformats.org/officeDocument/2006/relationships/officeDocument" Target="/word/document.xml" /><Relationship Id="coreR2C8F1FD2" Type="http://schemas.openxmlformats.org/package/2006/relationships/metadata/core-properties" Target="/docProps/core.xml" /><Relationship Id="customR2C8F1F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Vinař, 30.9.2026 6:46:13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Přijmout hrozny a další suroviny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Filtrovat víno</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Obsluhovat stáčecí zařízení</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Provést scelení vín – nastavit dopravní cesty pro čerpání do nádob a přečerpat révové víno</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Popsat způsoby sycení vína CO2</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Odkalit víno tradiční metodou (degoržování)</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d) Obsluhovat stáčecí zařízení</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Posuzování a úprava parametrů kvasného procesu a vlastností vín</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Posoudit stupeň prokvašení moštu nebo vína podle fáze kvasného procesu</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Zasířit mošt nebo víno podle daného technologického postupu</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Stanovit siřičitany ve víně včetně výpočtu</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 a 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Provést čiření vína podle daného technologického postupu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a ústní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Provést úpravu složení vína scelováním včetně výpočtů</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 a ústní ověření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30.9.2026 6:46:13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odběru vzorků při výrobě vína pro laboratorní analýzu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pro fyzikálně-chemickou analýzu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Odebrat vzorek pro mikrobiologickou analýzu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surovin pro výrobu vín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roztoky a suspenze čiřicích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Připravit prostředky pro síření vín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Popsat přípravu roztoků pro výrobu likérových vín</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vinařských strojů a zařízení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stav výrobního zařízení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Nastavit výrobní zařízení dle zadaného technologického postupu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Připravit čisticí a sanitační roztoky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Očistit výrobní zařízení dle sanitačního plánu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vín, surovin pro jejich výrobu a vedlejších produktů</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Zkontrolovat stav skladovacích nádob a skladovacích prostor</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 a ústní ověření</w:t>
      </w:r>
    </w:p>
    <w:p>
      <w:pPr>
        <w:pStyle w:val="P16"/>
        <w:framePr w:w="6710" w:h="607" w:hRule="exact" w:wrap="none" w:vAnchor="page" w:hAnchor="margin" w:x="45" w:y="12039"/>
        <w:rPr>
          <w:rStyle w:val="C3"/>
          <w:rtl w:val="0"/>
        </w:rPr>
      </w:pPr>
    </w:p>
    <w:p>
      <w:pPr>
        <w:pStyle w:val="P17"/>
        <w:framePr w:w="6658" w:h="480" w:hRule="exact" w:wrap="none" w:vAnchor="page" w:hAnchor="margin" w:x="71" w:y="12095"/>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12039"/>
        <w:rPr>
          <w:rStyle w:val="C3"/>
          <w:rtl w:val="0"/>
        </w:rPr>
      </w:pPr>
    </w:p>
    <w:p>
      <w:pPr>
        <w:pStyle w:val="P31"/>
        <w:framePr w:w="3839" w:h="480" w:hRule="exact" w:wrap="none" w:vAnchor="page" w:hAnchor="margin" w:x="6856" w:y="12095"/>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30.9.2026 6:46:13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Likvidace, shromažďování a skladování odpadů při výrobě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Provozní senzorická analýza vína při výrobě vína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senzorické posouzení tří vzorků vín</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choroby a vady vín, provést jejich identifikaci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Připravit a předložit vzorky k senzorickému hodnocení vín</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Vedení vinařské evidence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Odečíst a zaznamenat teplotu a tlak při kontrole technologického procesu</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Vést předepsanou provozní evidenci surovin, polotovarů a hotových výrobků při výrobě vín</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547" w:hRule="exact" w:wrap="none" w:vAnchor="page" w:hAnchor="margin" w:x="28" w:y="980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Dodržovat hygienické předpisy, osobní hygienu a zásady bezpečnosti při výrobě potravin</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b) Používat pracovní oděv a ochranné pomůcky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a ústní ověření</w:t>
      </w:r>
    </w:p>
    <w:p>
      <w:pPr>
        <w:pStyle w:val="P12"/>
        <w:framePr w:w="6710" w:h="376" w:hRule="exact" w:wrap="none" w:vAnchor="page" w:hAnchor="margin" w:x="45" w:y="11810"/>
        <w:rPr>
          <w:rStyle w:val="C3"/>
          <w:rtl w:val="0"/>
        </w:rPr>
      </w:pPr>
    </w:p>
    <w:p>
      <w:pPr>
        <w:pStyle w:val="P13"/>
        <w:framePr w:w="6658" w:h="249" w:hRule="exact" w:wrap="none" w:vAnchor="page" w:hAnchor="margin" w:x="71" w:y="11866"/>
        <w:rPr>
          <w:rStyle w:val="C11"/>
          <w:rtl w:val="0"/>
        </w:rPr>
      </w:pPr>
      <w:r>
        <w:rPr>
          <w:rStyle w:val="C11"/>
          <w:rtl w:val="0"/>
        </w:rPr>
        <w:t>c) Dodržovat sanitační řád</w:t>
      </w:r>
    </w:p>
    <w:p>
      <w:pPr>
        <w:pStyle w:val="P28"/>
        <w:framePr w:w="3921" w:h="376" w:hRule="exact" w:wrap="none" w:vAnchor="page" w:hAnchor="margin" w:x="6800" w:y="11810"/>
        <w:rPr>
          <w:rStyle w:val="C3"/>
          <w:rtl w:val="0"/>
        </w:rPr>
      </w:pPr>
    </w:p>
    <w:p>
      <w:pPr>
        <w:pStyle w:val="P29"/>
        <w:framePr w:w="3839" w:h="249" w:hRule="exact" w:wrap="none" w:vAnchor="page" w:hAnchor="margin" w:x="6856" w:y="11866"/>
        <w:rPr>
          <w:rStyle w:val="C21"/>
          <w:rtl w:val="0"/>
        </w:rPr>
      </w:pPr>
      <w:r>
        <w:rPr>
          <w:rStyle w:val="C21"/>
          <w:rtl w:val="0"/>
        </w:rPr>
        <w:t>Praktické předvedení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 a ústní ověření</w:t>
      </w:r>
    </w:p>
    <w:p>
      <w:pPr>
        <w:pStyle w:val="P12"/>
        <w:framePr w:w="6710" w:h="607" w:hRule="exact" w:wrap="none" w:vAnchor="page" w:hAnchor="margin" w:x="45" w:y="12793"/>
        <w:rPr>
          <w:rStyle w:val="C3"/>
          <w:rtl w:val="0"/>
        </w:rPr>
      </w:pPr>
    </w:p>
    <w:p>
      <w:pPr>
        <w:pStyle w:val="P13"/>
        <w:framePr w:w="6658" w:h="480" w:hRule="exact" w:wrap="none" w:vAnchor="page" w:hAnchor="margin" w:x="71" w:y="1284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12793"/>
        <w:rPr>
          <w:rStyle w:val="C3"/>
          <w:rtl w:val="0"/>
        </w:rPr>
      </w:pPr>
    </w:p>
    <w:p>
      <w:pPr>
        <w:pStyle w:val="P29"/>
        <w:framePr w:w="3839" w:h="480" w:hRule="exact" w:wrap="none" w:vAnchor="page" w:hAnchor="margin" w:x="6856" w:y="12849"/>
        <w:rPr>
          <w:rStyle w:val="C21"/>
          <w:rtl w:val="0"/>
        </w:rPr>
      </w:pPr>
      <w:r>
        <w:rPr>
          <w:rStyle w:val="C21"/>
          <w:rtl w:val="0"/>
        </w:rPr>
        <w:t>Ústní ověření</w:t>
      </w:r>
    </w:p>
    <w:p>
      <w:pPr>
        <w:pStyle w:val="P32"/>
        <w:framePr w:w="10710" w:h="248" w:hRule="exact" w:wrap="none" w:vAnchor="page" w:hAnchor="margin" w:x="28" w:y="13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30.9.2026 6:46:13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http://katalog.nsp.cz/karta_p.aspx?id_jp=102458&amp;kod_sm1=28).</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vín.</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Vinař, 30.9.2026 6:46:13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potravinářství a alespoň 5 let odborné praxe v oblasti výroby vín nebo ve funkci učitele odborného výcviku nebo praktického vyučování, z toho minimálně jeden rok v období posledních dvou let před podáním žádosti o udělení autorizace.</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potravinářství a alespoň 5 let odborné praxe v oblasti výroby vín nebo ve funkci učitele odborného výcviku nebo praktického vyučování, z toho minimálně jeden rok v období posledních dvou let před podáním žádosti o udělení autorizace.</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potravinářskou technologii a alespoň 5 let odborné praxe v oblasti výroby vín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vinař a střední vzdělání s maturitní zkouškou a alespoň 5 let praxe v oblasti výroby vína, z toho nejméně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999"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vybavení pro výrobu vín (umožňujících názorné předvedení technologických operací spojených s výrobou tichých, šumivých, perlivých, likérových a aromatizovaných vín), zařízení a pomůcky pro odběr vzorků, linky – stáčecí a etiketovací, vybavení pro úpravy a kontrolu vín včetně stanovení obsahu siřičitanů a posuzování vad vína. Dále se vyžaduje odpovídající technické vybavení a čisticí prostředky nutné k zajištění hygieny a sanitace provozu.</w:t>
      </w:r>
    </w:p>
    <w:p>
      <w:pPr>
        <w:keepNext w:val="0"/>
        <w:keepLines w:val="0"/>
        <w:framePr w:w="10766" w:h="265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103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 30.9.2026 6:46:13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 30.9.2026 6:46:13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 30.9.2026 6:46:13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C13C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