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66E79B7" Type="http://schemas.openxmlformats.org/officeDocument/2006/relationships/officeDocument" Target="/word/document.xml" /><Relationship Id="coreR766E79B7" Type="http://schemas.openxmlformats.org/package/2006/relationships/metadata/core-properties" Target="/docProps/core.xml" /><Relationship Id="customR766E79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Vinař (kód: 29-060-H)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Vinař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surovin, posuzování jakostních parametrů vinných hroznů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zařízení pro výrobu tichých vín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zařízení pro výrobu šumivých, perlivých, likérových a aromatizovaných vín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a úprava parametrů kvasného procesu a vlastností vín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odběru vzorků při výrobě vína pro laboratorní analýzu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surovin pro výrobu vín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Seřizování, ošetřování a údržba vinařských strojů a zařízení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Skladování vín, surovin pro jejich výrobu a vedlejších produktů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Likvidace, shromažďování a skladování odpadů při výrobě vína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Provozní senzorická analýza vína při výrobě vína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Vedení vinařské evidence</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607" w:hRule="exact" w:wrap="none" w:vAnchor="page" w:hAnchor="margin" w:x="45" w:y="9758"/>
        <w:rPr>
          <w:rStyle w:val="C3"/>
          <w:rtl w:val="0"/>
        </w:rPr>
      </w:pPr>
    </w:p>
    <w:p>
      <w:pPr>
        <w:pStyle w:val="P17"/>
        <w:framePr w:w="9774" w:h="480" w:hRule="exact" w:wrap="none" w:vAnchor="page" w:hAnchor="margin" w:x="71" w:y="9814"/>
        <w:rPr>
          <w:rStyle w:val="C13"/>
          <w:rtl w:val="0"/>
        </w:rPr>
      </w:pPr>
      <w:r>
        <w:rPr>
          <w:rStyle w:val="C13"/>
          <w:rtl w:val="0"/>
        </w:rPr>
        <w:t>Provádění hygienicko-sanitační činnosti při výrobě vín, dodržování bezpečnostních předpisů a zásad bezpečnosti potravin</w:t>
      </w:r>
    </w:p>
    <w:p>
      <w:pPr>
        <w:pStyle w:val="P18"/>
        <w:framePr w:w="805" w:h="607" w:hRule="exact" w:wrap="none" w:vAnchor="page" w:hAnchor="margin" w:x="9916" w:y="9758"/>
        <w:rPr>
          <w:rStyle w:val="C3"/>
          <w:rtl w:val="0"/>
        </w:rPr>
      </w:pPr>
    </w:p>
    <w:p>
      <w:pPr>
        <w:pStyle w:val="P19"/>
        <w:framePr w:w="723" w:h="480" w:hRule="exact" w:wrap="none" w:vAnchor="page" w:hAnchor="margin" w:x="9972" w:y="9814"/>
        <w:rPr>
          <w:rStyle w:val="C14"/>
          <w:rtl w:val="0"/>
        </w:rPr>
      </w:pPr>
      <w:r>
        <w:rPr>
          <w:rStyle w:val="C14"/>
          <w:rtl w:val="0"/>
        </w:rPr>
        <w:t>3</w:t>
      </w:r>
    </w:p>
    <w:p>
      <w:pPr>
        <w:pStyle w:val="P7"/>
        <w:framePr w:w="8788" w:h="340" w:hRule="exact" w:wrap="none" w:vAnchor="page" w:hAnchor="margin" w:x="28" w:y="10592"/>
        <w:rPr>
          <w:rStyle w:val="C8"/>
          <w:rtl w:val="0"/>
        </w:rPr>
      </w:pPr>
      <w:r>
        <w:rPr>
          <w:rStyle w:val="C8"/>
          <w:rtl w:val="0"/>
        </w:rPr>
        <w:t>Platnost standardu</w:t>
      </w:r>
    </w:p>
    <w:p>
      <w:pPr>
        <w:pStyle w:val="P20"/>
        <w:framePr w:w="4283" w:h="248" w:hRule="exact" w:wrap="none" w:vAnchor="page" w:hAnchor="margin" w:x="28" w:y="10932"/>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surovin, posuzování jakostních parametrů vinných hroznů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požadavky na příjem hroznů a dalších surovin pro výrobu vín</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shodu surovin s jejich specifikací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Posoudit zralost, kvalitu a cukernatost hroznů</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Obsluha zařízení pro výrobu tichých vín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Provést odzrnění, mletí, případně nakvašení a lisování suroviny podle požadovaného typu vína na příslušném zařízení</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Praktické předvedení a 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Nastavit dopravní cesty pro čerpání moštu do kvasných nádob a přečerpat mošt</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Popsat princip filtrace a uvést výhody a nevýhody užití jednotlivých typů filtrů</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Ústní ověření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Zvolit vhodný typ filtru a filtrovat víno</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a ústní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e) Obsluhovat stáčecí zařízení</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 a ústní ověření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Obsluha zařízení pro výrobu šumivých, perlivých, likérových a aromatizovaných vín</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607" w:hRule="exact" w:wrap="none" w:vAnchor="page" w:hAnchor="margin" w:x="45" w:y="9958"/>
        <w:rPr>
          <w:rStyle w:val="C3"/>
          <w:rtl w:val="0"/>
        </w:rPr>
      </w:pPr>
    </w:p>
    <w:p>
      <w:pPr>
        <w:pStyle w:val="P13"/>
        <w:framePr w:w="6658" w:h="480" w:hRule="exact" w:wrap="none" w:vAnchor="page" w:hAnchor="margin" w:x="71" w:y="10014"/>
        <w:rPr>
          <w:rStyle w:val="C11"/>
          <w:rtl w:val="0"/>
        </w:rPr>
      </w:pPr>
      <w:r>
        <w:rPr>
          <w:rStyle w:val="C11"/>
          <w:rtl w:val="0"/>
        </w:rPr>
        <w:t>a) Vysvětlit postup scelení vín – nastavení dopravních cest pro čerpání do nádob a přečerpání vína</w:t>
      </w:r>
    </w:p>
    <w:p>
      <w:pPr>
        <w:pStyle w:val="P28"/>
        <w:framePr w:w="3921" w:h="607" w:hRule="exact" w:wrap="none" w:vAnchor="page" w:hAnchor="margin" w:x="6800" w:y="9958"/>
        <w:rPr>
          <w:rStyle w:val="C3"/>
          <w:rtl w:val="0"/>
        </w:rPr>
      </w:pPr>
    </w:p>
    <w:p>
      <w:pPr>
        <w:pStyle w:val="P29"/>
        <w:framePr w:w="3839" w:h="480" w:hRule="exact" w:wrap="none" w:vAnchor="page" w:hAnchor="margin" w:x="6856" w:y="10014"/>
        <w:rPr>
          <w:rStyle w:val="C21"/>
          <w:rtl w:val="0"/>
        </w:rPr>
      </w:pPr>
      <w:r>
        <w:rPr>
          <w:rStyle w:val="C21"/>
          <w:rtl w:val="0"/>
        </w:rPr>
        <w:t>Ústní ověření</w:t>
      </w:r>
    </w:p>
    <w:p>
      <w:pPr>
        <w:pStyle w:val="P16"/>
        <w:framePr w:w="6710" w:h="376" w:hRule="exact" w:wrap="none" w:vAnchor="page" w:hAnchor="margin" w:x="45" w:y="10565"/>
        <w:rPr>
          <w:rStyle w:val="C3"/>
          <w:rtl w:val="0"/>
        </w:rPr>
      </w:pPr>
    </w:p>
    <w:p>
      <w:pPr>
        <w:pStyle w:val="P17"/>
        <w:framePr w:w="6658" w:h="249" w:hRule="exact" w:wrap="none" w:vAnchor="page" w:hAnchor="margin" w:x="71" w:y="10621"/>
        <w:rPr>
          <w:rStyle w:val="C13"/>
          <w:rtl w:val="0"/>
        </w:rPr>
      </w:pPr>
      <w:r>
        <w:rPr>
          <w:rStyle w:val="C13"/>
          <w:rtl w:val="0"/>
        </w:rPr>
        <w:t>b) Popsat způsoby sycení vína CO2</w:t>
      </w:r>
    </w:p>
    <w:p>
      <w:pPr>
        <w:pStyle w:val="P30"/>
        <w:framePr w:w="3921" w:h="376" w:hRule="exact" w:wrap="none" w:vAnchor="page" w:hAnchor="margin" w:x="6800" w:y="10565"/>
        <w:rPr>
          <w:rStyle w:val="C3"/>
          <w:rtl w:val="0"/>
        </w:rPr>
      </w:pPr>
    </w:p>
    <w:p>
      <w:pPr>
        <w:pStyle w:val="P31"/>
        <w:framePr w:w="3839" w:h="249" w:hRule="exact" w:wrap="none" w:vAnchor="page" w:hAnchor="margin" w:x="6856" w:y="10621"/>
        <w:rPr>
          <w:rStyle w:val="C22"/>
          <w:rtl w:val="0"/>
        </w:rPr>
      </w:pPr>
      <w:r>
        <w:rPr>
          <w:rStyle w:val="C22"/>
          <w:rtl w:val="0"/>
        </w:rPr>
        <w:t>Ústní ověření</w:t>
      </w:r>
    </w:p>
    <w:p>
      <w:pPr>
        <w:pStyle w:val="P12"/>
        <w:framePr w:w="6710" w:h="376" w:hRule="exact" w:wrap="none" w:vAnchor="page" w:hAnchor="margin" w:x="45" w:y="10941"/>
        <w:rPr>
          <w:rStyle w:val="C3"/>
          <w:rtl w:val="0"/>
        </w:rPr>
      </w:pPr>
    </w:p>
    <w:p>
      <w:pPr>
        <w:pStyle w:val="P13"/>
        <w:framePr w:w="6658" w:h="249" w:hRule="exact" w:wrap="none" w:vAnchor="page" w:hAnchor="margin" w:x="71" w:y="10997"/>
        <w:rPr>
          <w:rStyle w:val="C11"/>
          <w:rtl w:val="0"/>
        </w:rPr>
      </w:pPr>
      <w:r>
        <w:rPr>
          <w:rStyle w:val="C11"/>
          <w:rtl w:val="0"/>
        </w:rPr>
        <w:t>c) Vysvětlit postup odkalení vína tradiční metodou (degoržování)</w:t>
      </w:r>
    </w:p>
    <w:p>
      <w:pPr>
        <w:pStyle w:val="P28"/>
        <w:framePr w:w="3921" w:h="376" w:hRule="exact" w:wrap="none" w:vAnchor="page" w:hAnchor="margin" w:x="6800" w:y="10941"/>
        <w:rPr>
          <w:rStyle w:val="C3"/>
          <w:rtl w:val="0"/>
        </w:rPr>
      </w:pPr>
    </w:p>
    <w:p>
      <w:pPr>
        <w:pStyle w:val="P29"/>
        <w:framePr w:w="3839" w:h="249" w:hRule="exact" w:wrap="none" w:vAnchor="page" w:hAnchor="margin" w:x="6856" w:y="10997"/>
        <w:rPr>
          <w:rStyle w:val="C21"/>
          <w:rtl w:val="0"/>
        </w:rPr>
      </w:pPr>
      <w:r>
        <w:rPr>
          <w:rStyle w:val="C21"/>
          <w:rtl w:val="0"/>
        </w:rPr>
        <w:t>Ústní ověření</w:t>
      </w:r>
    </w:p>
    <w:p>
      <w:pPr>
        <w:pStyle w:val="P16"/>
        <w:framePr w:w="6710" w:h="376" w:hRule="exact" w:wrap="none" w:vAnchor="page" w:hAnchor="margin" w:x="45" w:y="11317"/>
        <w:rPr>
          <w:rStyle w:val="C3"/>
          <w:rtl w:val="0"/>
        </w:rPr>
      </w:pPr>
    </w:p>
    <w:p>
      <w:pPr>
        <w:pStyle w:val="P17"/>
        <w:framePr w:w="6658" w:h="249" w:hRule="exact" w:wrap="none" w:vAnchor="page" w:hAnchor="margin" w:x="71" w:y="11373"/>
        <w:rPr>
          <w:rStyle w:val="C13"/>
          <w:rtl w:val="0"/>
        </w:rPr>
      </w:pPr>
      <w:r>
        <w:rPr>
          <w:rStyle w:val="C13"/>
          <w:rtl w:val="0"/>
        </w:rPr>
        <w:t>d) Popsat obsluhu stáčecího zařízení</w:t>
      </w:r>
    </w:p>
    <w:p>
      <w:pPr>
        <w:pStyle w:val="P30"/>
        <w:framePr w:w="3921" w:h="376" w:hRule="exact" w:wrap="none" w:vAnchor="page" w:hAnchor="margin" w:x="6800" w:y="11317"/>
        <w:rPr>
          <w:rStyle w:val="C3"/>
          <w:rtl w:val="0"/>
        </w:rPr>
      </w:pPr>
    </w:p>
    <w:p>
      <w:pPr>
        <w:pStyle w:val="P31"/>
        <w:framePr w:w="3839" w:h="249" w:hRule="exact" w:wrap="none" w:vAnchor="page" w:hAnchor="margin" w:x="6856" w:y="11373"/>
        <w:rPr>
          <w:rStyle w:val="C22"/>
          <w:rtl w:val="0"/>
        </w:rPr>
      </w:pPr>
      <w:r>
        <w:rPr>
          <w:rStyle w:val="C22"/>
          <w:rtl w:val="0"/>
        </w:rPr>
        <w:t>Ústní ověření</w:t>
      </w:r>
    </w:p>
    <w:p>
      <w:pPr>
        <w:pStyle w:val="P32"/>
        <w:framePr w:w="10710" w:h="248" w:hRule="exact" w:wrap="none" w:vAnchor="page" w:hAnchor="margin" w:x="28" w:y="118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a úprava parametrů kvasného procesu a vlastností vín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stupeň prokvašení moštu nebo vína podle fáze kvasného procesu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Zasířit mošt nebo víno podle daného technologického postupu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Stanovit siřičitany ve víně včetně výpočtu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Provést čiření vína podle daného technologického postupu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Provést úpravu složení vína scelováním včetně výpočtů</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082"/>
        <w:rPr>
          <w:rStyle w:val="C3"/>
          <w:rtl w:val="0"/>
        </w:rPr>
      </w:pPr>
    </w:p>
    <w:p>
      <w:pPr>
        <w:pStyle w:val="P17"/>
        <w:framePr w:w="6658" w:h="480" w:hRule="exact" w:wrap="none" w:vAnchor="page" w:hAnchor="margin" w:x="71" w:y="5138"/>
        <w:rPr>
          <w:rStyle w:val="C13"/>
          <w:rtl w:val="0"/>
        </w:rPr>
      </w:pPr>
      <w:r>
        <w:rPr>
          <w:rStyle w:val="C13"/>
          <w:rtl w:val="0"/>
        </w:rPr>
        <w:t>f) Odečíst a zaznamenat teplotu a případně i tlak při kontrole technologického postupu</w:t>
      </w:r>
    </w:p>
    <w:p>
      <w:pPr>
        <w:pStyle w:val="P30"/>
        <w:framePr w:w="3921" w:h="607" w:hRule="exact" w:wrap="none" w:vAnchor="page" w:hAnchor="margin" w:x="6800" w:y="5082"/>
        <w:rPr>
          <w:rStyle w:val="C3"/>
          <w:rtl w:val="0"/>
        </w:rPr>
      </w:pPr>
    </w:p>
    <w:p>
      <w:pPr>
        <w:pStyle w:val="P31"/>
        <w:framePr w:w="3839" w:h="480" w:hRule="exact" w:wrap="none" w:vAnchor="page" w:hAnchor="margin" w:x="6856" w:y="5138"/>
        <w:rPr>
          <w:rStyle w:val="C22"/>
          <w:rtl w:val="0"/>
        </w:rPr>
      </w:pPr>
      <w:r>
        <w:rPr>
          <w:rStyle w:val="C22"/>
          <w:rtl w:val="0"/>
        </w:rPr>
        <w:t>Praktické předvedení a 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Provádění odběru vzorků při výrobě vína pro laboratorní analýzu</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376" w:hRule="exact" w:wrap="none" w:vAnchor="page" w:hAnchor="margin" w:x="45" w:y="7053"/>
        <w:rPr>
          <w:rStyle w:val="C3"/>
          <w:rtl w:val="0"/>
        </w:rPr>
      </w:pPr>
    </w:p>
    <w:p>
      <w:pPr>
        <w:pStyle w:val="P13"/>
        <w:framePr w:w="6658" w:h="249" w:hRule="exact" w:wrap="none" w:vAnchor="page" w:hAnchor="margin" w:x="71" w:y="7109"/>
        <w:rPr>
          <w:rStyle w:val="C11"/>
          <w:rtl w:val="0"/>
        </w:rPr>
      </w:pPr>
      <w:r>
        <w:rPr>
          <w:rStyle w:val="C11"/>
          <w:rtl w:val="0"/>
        </w:rPr>
        <w:t>a) Odebrat vzorek pro fyzikálně-chemickou analýzu</w:t>
      </w:r>
    </w:p>
    <w:p>
      <w:pPr>
        <w:pStyle w:val="P28"/>
        <w:framePr w:w="3921" w:h="376" w:hRule="exact" w:wrap="none" w:vAnchor="page" w:hAnchor="margin" w:x="6800" w:y="7053"/>
        <w:rPr>
          <w:rStyle w:val="C3"/>
          <w:rtl w:val="0"/>
        </w:rPr>
      </w:pPr>
    </w:p>
    <w:p>
      <w:pPr>
        <w:pStyle w:val="P29"/>
        <w:framePr w:w="3839" w:h="249" w:hRule="exact" w:wrap="none" w:vAnchor="page" w:hAnchor="margin" w:x="6856" w:y="7109"/>
        <w:rPr>
          <w:rStyle w:val="C21"/>
          <w:rtl w:val="0"/>
        </w:rPr>
      </w:pPr>
      <w:r>
        <w:rPr>
          <w:rStyle w:val="C21"/>
          <w:rtl w:val="0"/>
        </w:rPr>
        <w:t>Praktické předvedení a ústní ověření</w:t>
      </w:r>
    </w:p>
    <w:p>
      <w:pPr>
        <w:pStyle w:val="P16"/>
        <w:framePr w:w="6710" w:h="376" w:hRule="exact" w:wrap="none" w:vAnchor="page" w:hAnchor="margin" w:x="45" w:y="7429"/>
        <w:rPr>
          <w:rStyle w:val="C3"/>
          <w:rtl w:val="0"/>
        </w:rPr>
      </w:pPr>
    </w:p>
    <w:p>
      <w:pPr>
        <w:pStyle w:val="P17"/>
        <w:framePr w:w="6658" w:h="249" w:hRule="exact" w:wrap="none" w:vAnchor="page" w:hAnchor="margin" w:x="71" w:y="7485"/>
        <w:rPr>
          <w:rStyle w:val="C13"/>
          <w:rtl w:val="0"/>
        </w:rPr>
      </w:pPr>
      <w:r>
        <w:rPr>
          <w:rStyle w:val="C13"/>
          <w:rtl w:val="0"/>
        </w:rPr>
        <w:t>b) Odebrat vzorek pro mikrobiologickou analýzu</w:t>
      </w:r>
    </w:p>
    <w:p>
      <w:pPr>
        <w:pStyle w:val="P30"/>
        <w:framePr w:w="3921" w:h="376" w:hRule="exact" w:wrap="none" w:vAnchor="page" w:hAnchor="margin" w:x="6800" w:y="7429"/>
        <w:rPr>
          <w:rStyle w:val="C3"/>
          <w:rtl w:val="0"/>
        </w:rPr>
      </w:pPr>
    </w:p>
    <w:p>
      <w:pPr>
        <w:pStyle w:val="P31"/>
        <w:framePr w:w="3839" w:h="249" w:hRule="exact" w:wrap="none" w:vAnchor="page" w:hAnchor="margin" w:x="6856" w:y="7485"/>
        <w:rPr>
          <w:rStyle w:val="C22"/>
          <w:rtl w:val="0"/>
        </w:rPr>
      </w:pPr>
      <w:r>
        <w:rPr>
          <w:rStyle w:val="C22"/>
          <w:rtl w:val="0"/>
        </w:rPr>
        <w:t>Praktické předvedení a ústní ověření</w:t>
      </w:r>
    </w:p>
    <w:p>
      <w:pPr>
        <w:pStyle w:val="P32"/>
        <w:framePr w:w="10710" w:h="248" w:hRule="exact" w:wrap="none" w:vAnchor="page" w:hAnchor="margin" w:x="28" w:y="7919"/>
        <w:rPr>
          <w:rStyle w:val="C23"/>
          <w:rtl w:val="0"/>
        </w:rPr>
      </w:pPr>
      <w:r>
        <w:rPr>
          <w:rStyle w:val="C23"/>
          <w:rtl w:val="0"/>
        </w:rPr>
        <w:t>Je třeba splnit obě kritéria.</w:t>
      </w:r>
    </w:p>
    <w:p>
      <w:pPr>
        <w:pStyle w:val="P23"/>
        <w:framePr w:w="10710" w:h="340" w:hRule="exact" w:wrap="none" w:vAnchor="page" w:hAnchor="margin" w:x="28" w:y="8354"/>
        <w:rPr>
          <w:rStyle w:val="C18"/>
          <w:rtl w:val="0"/>
        </w:rPr>
      </w:pPr>
      <w:r>
        <w:rPr>
          <w:rStyle w:val="C18"/>
          <w:rtl w:val="0"/>
        </w:rPr>
        <w:t>Příprava surovin pro výrobu vín</w:t>
      </w:r>
    </w:p>
    <w:p>
      <w:pPr>
        <w:pStyle w:val="P24"/>
        <w:framePr w:w="6713" w:h="376" w:hRule="exact" w:wrap="none" w:vAnchor="page" w:hAnchor="margin" w:x="45" w:y="8794"/>
        <w:rPr>
          <w:rStyle w:val="C3"/>
          <w:rtl w:val="0"/>
        </w:rPr>
      </w:pPr>
    </w:p>
    <w:p>
      <w:pPr>
        <w:pStyle w:val="P25"/>
        <w:framePr w:w="6661" w:h="249" w:hRule="exact" w:wrap="none" w:vAnchor="page" w:hAnchor="margin" w:x="71" w:y="8865"/>
        <w:rPr>
          <w:rStyle w:val="C19"/>
          <w:rtl w:val="0"/>
        </w:rPr>
      </w:pPr>
      <w:r>
        <w:rPr>
          <w:rStyle w:val="C19"/>
          <w:rtl w:val="0"/>
        </w:rPr>
        <w:t>Kritéria hodnocení</w:t>
      </w:r>
    </w:p>
    <w:p>
      <w:pPr>
        <w:pStyle w:val="P26"/>
        <w:framePr w:w="3918" w:h="376" w:hRule="exact" w:wrap="none" w:vAnchor="page" w:hAnchor="margin" w:x="6803" w:y="8794"/>
        <w:rPr>
          <w:rStyle w:val="C3"/>
          <w:rtl w:val="0"/>
        </w:rPr>
      </w:pPr>
    </w:p>
    <w:p>
      <w:pPr>
        <w:pStyle w:val="P27"/>
        <w:framePr w:w="3836" w:h="249" w:hRule="exact" w:wrap="none" w:vAnchor="page" w:hAnchor="margin" w:x="6859" w:y="8865"/>
        <w:rPr>
          <w:rStyle w:val="C20"/>
          <w:rtl w:val="0"/>
        </w:rPr>
      </w:pPr>
      <w:r>
        <w:rPr>
          <w:rStyle w:val="C20"/>
          <w:rtl w:val="0"/>
        </w:rPr>
        <w:t>Způsoby ověření</w:t>
      </w:r>
    </w:p>
    <w:p>
      <w:pPr>
        <w:pStyle w:val="P12"/>
        <w:framePr w:w="6710" w:h="376" w:hRule="exact" w:wrap="none" w:vAnchor="page" w:hAnchor="margin" w:x="45" w:y="9170"/>
        <w:rPr>
          <w:rStyle w:val="C3"/>
          <w:rtl w:val="0"/>
        </w:rPr>
      </w:pPr>
    </w:p>
    <w:p>
      <w:pPr>
        <w:pStyle w:val="P13"/>
        <w:framePr w:w="6658" w:h="249" w:hRule="exact" w:wrap="none" w:vAnchor="page" w:hAnchor="margin" w:x="71" w:y="9226"/>
        <w:rPr>
          <w:rStyle w:val="C11"/>
          <w:rtl w:val="0"/>
        </w:rPr>
      </w:pPr>
      <w:r>
        <w:rPr>
          <w:rStyle w:val="C11"/>
          <w:rtl w:val="0"/>
        </w:rPr>
        <w:t>a) Připravit roztoky a suspenze čiřicích prostředků</w:t>
      </w:r>
    </w:p>
    <w:p>
      <w:pPr>
        <w:pStyle w:val="P28"/>
        <w:framePr w:w="3921" w:h="376" w:hRule="exact" w:wrap="none" w:vAnchor="page" w:hAnchor="margin" w:x="6800" w:y="9170"/>
        <w:rPr>
          <w:rStyle w:val="C3"/>
          <w:rtl w:val="0"/>
        </w:rPr>
      </w:pPr>
    </w:p>
    <w:p>
      <w:pPr>
        <w:pStyle w:val="P29"/>
        <w:framePr w:w="3839" w:h="249"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546"/>
        <w:rPr>
          <w:rStyle w:val="C3"/>
          <w:rtl w:val="0"/>
        </w:rPr>
      </w:pPr>
    </w:p>
    <w:p>
      <w:pPr>
        <w:pStyle w:val="P17"/>
        <w:framePr w:w="6658" w:h="249" w:hRule="exact" w:wrap="none" w:vAnchor="page" w:hAnchor="margin" w:x="71" w:y="9602"/>
        <w:rPr>
          <w:rStyle w:val="C13"/>
          <w:rtl w:val="0"/>
        </w:rPr>
      </w:pPr>
      <w:r>
        <w:rPr>
          <w:rStyle w:val="C13"/>
          <w:rtl w:val="0"/>
        </w:rPr>
        <w:t>b) Připravit prostředky pro síření vín</w:t>
      </w:r>
    </w:p>
    <w:p>
      <w:pPr>
        <w:pStyle w:val="P30"/>
        <w:framePr w:w="3921" w:h="376" w:hRule="exact" w:wrap="none" w:vAnchor="page" w:hAnchor="margin" w:x="6800" w:y="9546"/>
        <w:rPr>
          <w:rStyle w:val="C3"/>
          <w:rtl w:val="0"/>
        </w:rPr>
      </w:pPr>
    </w:p>
    <w:p>
      <w:pPr>
        <w:pStyle w:val="P31"/>
        <w:framePr w:w="3839" w:h="249" w:hRule="exact" w:wrap="none" w:vAnchor="page" w:hAnchor="margin" w:x="6856" w:y="9602"/>
        <w:rPr>
          <w:rStyle w:val="C22"/>
          <w:rtl w:val="0"/>
        </w:rPr>
      </w:pPr>
      <w:r>
        <w:rPr>
          <w:rStyle w:val="C22"/>
          <w:rtl w:val="0"/>
        </w:rPr>
        <w:t>Praktické předvedení a ústní ověření</w:t>
      </w:r>
    </w:p>
    <w:p>
      <w:pPr>
        <w:pStyle w:val="P12"/>
        <w:framePr w:w="6710" w:h="607" w:hRule="exact" w:wrap="none" w:vAnchor="page" w:hAnchor="margin" w:x="45" w:y="9922"/>
        <w:rPr>
          <w:rStyle w:val="C3"/>
          <w:rtl w:val="0"/>
        </w:rPr>
      </w:pPr>
    </w:p>
    <w:p>
      <w:pPr>
        <w:pStyle w:val="P13"/>
        <w:framePr w:w="6658" w:h="480" w:hRule="exact" w:wrap="none" w:vAnchor="page" w:hAnchor="margin" w:x="71" w:y="9978"/>
        <w:rPr>
          <w:rStyle w:val="C11"/>
          <w:rtl w:val="0"/>
        </w:rPr>
      </w:pPr>
      <w:r>
        <w:rPr>
          <w:rStyle w:val="C11"/>
          <w:rtl w:val="0"/>
        </w:rPr>
        <w:t>c) Popsat přípravu tirážního a dosážního (expedičního) likéru pro výrobu šumivých vín</w:t>
      </w:r>
    </w:p>
    <w:p>
      <w:pPr>
        <w:pStyle w:val="P28"/>
        <w:framePr w:w="3921" w:h="607" w:hRule="exact" w:wrap="none" w:vAnchor="page" w:hAnchor="margin" w:x="6800" w:y="9922"/>
        <w:rPr>
          <w:rStyle w:val="C3"/>
          <w:rtl w:val="0"/>
        </w:rPr>
      </w:pPr>
    </w:p>
    <w:p>
      <w:pPr>
        <w:pStyle w:val="P29"/>
        <w:framePr w:w="3839" w:h="480" w:hRule="exact" w:wrap="none" w:vAnchor="page" w:hAnchor="margin" w:x="6856" w:y="9978"/>
        <w:rPr>
          <w:rStyle w:val="C21"/>
          <w:rtl w:val="0"/>
        </w:rPr>
      </w:pPr>
      <w:r>
        <w:rPr>
          <w:rStyle w:val="C21"/>
          <w:rtl w:val="0"/>
        </w:rPr>
        <w:t>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Popsat přípravu roztoků pro výrobu likérových vín</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12"/>
        <w:framePr w:w="6710" w:h="607" w:hRule="exact" w:wrap="none" w:vAnchor="page" w:hAnchor="margin" w:x="45" w:y="10905"/>
        <w:rPr>
          <w:rStyle w:val="C3"/>
          <w:rtl w:val="0"/>
        </w:rPr>
      </w:pPr>
    </w:p>
    <w:p>
      <w:pPr>
        <w:pStyle w:val="P13"/>
        <w:framePr w:w="6658" w:h="480" w:hRule="exact" w:wrap="none" w:vAnchor="page" w:hAnchor="margin" w:x="71" w:y="10961"/>
        <w:rPr>
          <w:rStyle w:val="C11"/>
          <w:rtl w:val="0"/>
        </w:rPr>
      </w:pPr>
      <w:r>
        <w:rPr>
          <w:rStyle w:val="C11"/>
          <w:rtl w:val="0"/>
        </w:rPr>
        <w:t>e) Připravit zákvas (revitalizace kvasinek) a preparát pro biologické odbourání kyselin</w:t>
      </w:r>
    </w:p>
    <w:p>
      <w:pPr>
        <w:pStyle w:val="P28"/>
        <w:framePr w:w="3921" w:h="607" w:hRule="exact" w:wrap="none" w:vAnchor="page" w:hAnchor="margin" w:x="6800" w:y="10905"/>
        <w:rPr>
          <w:rStyle w:val="C3"/>
          <w:rtl w:val="0"/>
        </w:rPr>
      </w:pPr>
    </w:p>
    <w:p>
      <w:pPr>
        <w:pStyle w:val="P29"/>
        <w:framePr w:w="3839" w:h="480" w:hRule="exact" w:wrap="none" w:vAnchor="page" w:hAnchor="margin" w:x="6856" w:y="10961"/>
        <w:rPr>
          <w:rStyle w:val="C21"/>
          <w:rtl w:val="0"/>
        </w:rPr>
      </w:pPr>
      <w:r>
        <w:rPr>
          <w:rStyle w:val="C21"/>
          <w:rtl w:val="0"/>
        </w:rPr>
        <w:t>Praktické předvedení a 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3"/>
        <w:framePr w:w="10710" w:h="340" w:hRule="exact" w:wrap="none" w:vAnchor="page" w:hAnchor="margin" w:x="28" w:y="12061"/>
        <w:rPr>
          <w:rStyle w:val="C18"/>
          <w:rtl w:val="0"/>
        </w:rPr>
      </w:pPr>
      <w:r>
        <w:rPr>
          <w:rStyle w:val="C18"/>
          <w:rtl w:val="0"/>
        </w:rPr>
        <w:t>Seřizování, ošetřování a údržba vinařských strojů a zařízení</w:t>
      </w:r>
    </w:p>
    <w:p>
      <w:pPr>
        <w:pStyle w:val="P24"/>
        <w:framePr w:w="6713" w:h="376" w:hRule="exact" w:wrap="none" w:vAnchor="page" w:hAnchor="margin" w:x="45" w:y="12501"/>
        <w:rPr>
          <w:rStyle w:val="C3"/>
          <w:rtl w:val="0"/>
        </w:rPr>
      </w:pPr>
    </w:p>
    <w:p>
      <w:pPr>
        <w:pStyle w:val="P25"/>
        <w:framePr w:w="6661" w:h="249" w:hRule="exact" w:wrap="none" w:vAnchor="page" w:hAnchor="margin" w:x="71" w:y="12572"/>
        <w:rPr>
          <w:rStyle w:val="C19"/>
          <w:rtl w:val="0"/>
        </w:rPr>
      </w:pPr>
      <w:r>
        <w:rPr>
          <w:rStyle w:val="C19"/>
          <w:rtl w:val="0"/>
        </w:rPr>
        <w:t>Kritéria hodnocení</w:t>
      </w:r>
    </w:p>
    <w:p>
      <w:pPr>
        <w:pStyle w:val="P26"/>
        <w:framePr w:w="3918" w:h="376" w:hRule="exact" w:wrap="none" w:vAnchor="page" w:hAnchor="margin" w:x="6803" w:y="12501"/>
        <w:rPr>
          <w:rStyle w:val="C3"/>
          <w:rtl w:val="0"/>
        </w:rPr>
      </w:pPr>
    </w:p>
    <w:p>
      <w:pPr>
        <w:pStyle w:val="P27"/>
        <w:framePr w:w="3836" w:h="249" w:hRule="exact" w:wrap="none" w:vAnchor="page" w:hAnchor="margin" w:x="6859" w:y="12572"/>
        <w:rPr>
          <w:rStyle w:val="C20"/>
          <w:rtl w:val="0"/>
        </w:rPr>
      </w:pPr>
      <w:r>
        <w:rPr>
          <w:rStyle w:val="C20"/>
          <w:rtl w:val="0"/>
        </w:rPr>
        <w:t>Způsoby ověření</w:t>
      </w:r>
    </w:p>
    <w:p>
      <w:pPr>
        <w:pStyle w:val="P12"/>
        <w:framePr w:w="6710" w:h="376" w:hRule="exact" w:wrap="none" w:vAnchor="page" w:hAnchor="margin" w:x="45" w:y="12877"/>
        <w:rPr>
          <w:rStyle w:val="C3"/>
          <w:rtl w:val="0"/>
        </w:rPr>
      </w:pPr>
    </w:p>
    <w:p>
      <w:pPr>
        <w:pStyle w:val="P13"/>
        <w:framePr w:w="6658" w:h="249" w:hRule="exact" w:wrap="none" w:vAnchor="page" w:hAnchor="margin" w:x="71" w:y="12933"/>
        <w:rPr>
          <w:rStyle w:val="C11"/>
          <w:rtl w:val="0"/>
        </w:rPr>
      </w:pPr>
      <w:r>
        <w:rPr>
          <w:rStyle w:val="C11"/>
          <w:rtl w:val="0"/>
        </w:rPr>
        <w:t>a) Zkontrolovat stav výrobního zařízení</w:t>
      </w:r>
    </w:p>
    <w:p>
      <w:pPr>
        <w:pStyle w:val="P28"/>
        <w:framePr w:w="3921" w:h="376" w:hRule="exact" w:wrap="none" w:vAnchor="page" w:hAnchor="margin" w:x="6800" w:y="12877"/>
        <w:rPr>
          <w:rStyle w:val="C3"/>
          <w:rtl w:val="0"/>
        </w:rPr>
      </w:pPr>
    </w:p>
    <w:p>
      <w:pPr>
        <w:pStyle w:val="P29"/>
        <w:framePr w:w="3839" w:h="249" w:hRule="exact" w:wrap="none" w:vAnchor="page" w:hAnchor="margin" w:x="6856" w:y="12933"/>
        <w:rPr>
          <w:rStyle w:val="C21"/>
          <w:rtl w:val="0"/>
        </w:rPr>
      </w:pPr>
      <w:r>
        <w:rPr>
          <w:rStyle w:val="C21"/>
          <w:rtl w:val="0"/>
        </w:rPr>
        <w:t>Praktické předvedení a ústní ověření</w:t>
      </w:r>
    </w:p>
    <w:p>
      <w:pPr>
        <w:pStyle w:val="P16"/>
        <w:framePr w:w="6710" w:h="376" w:hRule="exact" w:wrap="none" w:vAnchor="page" w:hAnchor="margin" w:x="45" w:y="13253"/>
        <w:rPr>
          <w:rStyle w:val="C3"/>
          <w:rtl w:val="0"/>
        </w:rPr>
      </w:pPr>
    </w:p>
    <w:p>
      <w:pPr>
        <w:pStyle w:val="P17"/>
        <w:framePr w:w="6658" w:h="249" w:hRule="exact" w:wrap="none" w:vAnchor="page" w:hAnchor="margin" w:x="71" w:y="13309"/>
        <w:rPr>
          <w:rStyle w:val="C13"/>
          <w:rtl w:val="0"/>
        </w:rPr>
      </w:pPr>
      <w:r>
        <w:rPr>
          <w:rStyle w:val="C13"/>
          <w:rtl w:val="0"/>
        </w:rPr>
        <w:t>b) Nastavit výrobní zařízení podle zadaného technologického postupu</w:t>
      </w:r>
    </w:p>
    <w:p>
      <w:pPr>
        <w:pStyle w:val="P30"/>
        <w:framePr w:w="3921" w:h="376" w:hRule="exact" w:wrap="none" w:vAnchor="page" w:hAnchor="margin" w:x="6800" w:y="13253"/>
        <w:rPr>
          <w:rStyle w:val="C3"/>
          <w:rtl w:val="0"/>
        </w:rPr>
      </w:pPr>
    </w:p>
    <w:p>
      <w:pPr>
        <w:pStyle w:val="P31"/>
        <w:framePr w:w="3839" w:h="249" w:hRule="exact" w:wrap="none" w:vAnchor="page" w:hAnchor="margin" w:x="6856" w:y="13309"/>
        <w:rPr>
          <w:rStyle w:val="C22"/>
          <w:rtl w:val="0"/>
        </w:rPr>
      </w:pPr>
      <w:r>
        <w:rPr>
          <w:rStyle w:val="C22"/>
          <w:rtl w:val="0"/>
        </w:rPr>
        <w:t>Praktické předvedení a ústní ověření</w:t>
      </w:r>
    </w:p>
    <w:p>
      <w:pPr>
        <w:pStyle w:val="P12"/>
        <w:framePr w:w="6710" w:h="376" w:hRule="exact" w:wrap="none" w:vAnchor="page" w:hAnchor="margin" w:x="45" w:y="13629"/>
        <w:rPr>
          <w:rStyle w:val="C3"/>
          <w:rtl w:val="0"/>
        </w:rPr>
      </w:pPr>
    </w:p>
    <w:p>
      <w:pPr>
        <w:pStyle w:val="P13"/>
        <w:framePr w:w="6658" w:h="249" w:hRule="exact" w:wrap="none" w:vAnchor="page" w:hAnchor="margin" w:x="71" w:y="13685"/>
        <w:rPr>
          <w:rStyle w:val="C11"/>
          <w:rtl w:val="0"/>
        </w:rPr>
      </w:pPr>
      <w:r>
        <w:rPr>
          <w:rStyle w:val="C11"/>
          <w:rtl w:val="0"/>
        </w:rPr>
        <w:t>c) Připravit čisticí a sanitační roztoky</w:t>
      </w:r>
    </w:p>
    <w:p>
      <w:pPr>
        <w:pStyle w:val="P28"/>
        <w:framePr w:w="3921" w:h="376" w:hRule="exact" w:wrap="none" w:vAnchor="page" w:hAnchor="margin" w:x="6800" w:y="13629"/>
        <w:rPr>
          <w:rStyle w:val="C3"/>
          <w:rtl w:val="0"/>
        </w:rPr>
      </w:pPr>
    </w:p>
    <w:p>
      <w:pPr>
        <w:pStyle w:val="P29"/>
        <w:framePr w:w="3839" w:h="249" w:hRule="exact" w:wrap="none" w:vAnchor="page" w:hAnchor="margin" w:x="6856" w:y="13685"/>
        <w:rPr>
          <w:rStyle w:val="C21"/>
          <w:rtl w:val="0"/>
        </w:rPr>
      </w:pPr>
      <w:r>
        <w:rPr>
          <w:rStyle w:val="C21"/>
          <w:rtl w:val="0"/>
        </w:rPr>
        <w:t>Praktické předvedení a ústní ověření</w:t>
      </w:r>
    </w:p>
    <w:p>
      <w:pPr>
        <w:pStyle w:val="P16"/>
        <w:framePr w:w="6710" w:h="376" w:hRule="exact" w:wrap="none" w:vAnchor="page" w:hAnchor="margin" w:x="45" w:y="14006"/>
        <w:rPr>
          <w:rStyle w:val="C3"/>
          <w:rtl w:val="0"/>
        </w:rPr>
      </w:pPr>
    </w:p>
    <w:p>
      <w:pPr>
        <w:pStyle w:val="P17"/>
        <w:framePr w:w="6658" w:h="249" w:hRule="exact" w:wrap="none" w:vAnchor="page" w:hAnchor="margin" w:x="71" w:y="14062"/>
        <w:rPr>
          <w:rStyle w:val="C13"/>
          <w:rtl w:val="0"/>
        </w:rPr>
      </w:pPr>
      <w:r>
        <w:rPr>
          <w:rStyle w:val="C13"/>
          <w:rtl w:val="0"/>
        </w:rPr>
        <w:t>d) Očistit výrobní zařízení podle sanitačního plánu</w:t>
      </w:r>
    </w:p>
    <w:p>
      <w:pPr>
        <w:pStyle w:val="P30"/>
        <w:framePr w:w="3921" w:h="376" w:hRule="exact" w:wrap="none" w:vAnchor="page" w:hAnchor="margin" w:x="6800" w:y="14006"/>
        <w:rPr>
          <w:rStyle w:val="C3"/>
          <w:rtl w:val="0"/>
        </w:rPr>
      </w:pPr>
    </w:p>
    <w:p>
      <w:pPr>
        <w:pStyle w:val="P31"/>
        <w:framePr w:w="3839" w:h="249" w:hRule="exact" w:wrap="none" w:vAnchor="page" w:hAnchor="margin" w:x="6856" w:y="14062"/>
        <w:rPr>
          <w:rStyle w:val="C22"/>
          <w:rtl w:val="0"/>
        </w:rPr>
      </w:pPr>
      <w:r>
        <w:rPr>
          <w:rStyle w:val="C22"/>
          <w:rtl w:val="0"/>
        </w:rPr>
        <w:t>Praktické předvedení</w:t>
      </w:r>
    </w:p>
    <w:p>
      <w:pPr>
        <w:pStyle w:val="P32"/>
        <w:framePr w:w="10710" w:h="248" w:hRule="exact" w:wrap="none" w:vAnchor="page" w:hAnchor="margin" w:x="28" w:y="144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Skladování vín, surovin pro jejich výrobu a vedlejších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stav skladovacích nádob a skladovacích prostor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Uvést zásady skladování vína a ověřit dodržování správných postupů v daném provozu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Uvést zásady skladování surovin a pomocných látek a ověřit dodržování těchto zásad v daném provozu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zásady skladování vedlejších produktů a ověřit dodržování těchto zásad v daném provozu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Likvidace, shromažďování a skladování odpadů při výrobě vína</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Uvést zásady shromažďování a skladování odpadů při výrobě vína a ověřit dodržování těchto zásad v daném provozu</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 a 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b) Uvést zásady manipulace s odpady při výrobě vína a ověřit dodržování těchto zásad v daném provozu</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obě kritéria.</w:t>
      </w:r>
    </w:p>
    <w:p>
      <w:pPr>
        <w:pStyle w:val="P23"/>
        <w:framePr w:w="10710" w:h="340" w:hRule="exact" w:wrap="none" w:vAnchor="page" w:hAnchor="margin" w:x="28" w:y="8294"/>
        <w:rPr>
          <w:rStyle w:val="C18"/>
          <w:rtl w:val="0"/>
        </w:rPr>
      </w:pPr>
      <w:r>
        <w:rPr>
          <w:rStyle w:val="C18"/>
          <w:rtl w:val="0"/>
        </w:rPr>
        <w:t>Provozní senzorická analýza vína při výrobě vína</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376" w:hRule="exact" w:wrap="none" w:vAnchor="page" w:hAnchor="margin" w:x="45" w:y="9109"/>
        <w:rPr>
          <w:rStyle w:val="C3"/>
          <w:rtl w:val="0"/>
        </w:rPr>
      </w:pPr>
    </w:p>
    <w:p>
      <w:pPr>
        <w:pStyle w:val="P13"/>
        <w:framePr w:w="6658" w:h="249" w:hRule="exact" w:wrap="none" w:vAnchor="page" w:hAnchor="margin" w:x="71" w:y="9165"/>
        <w:rPr>
          <w:rStyle w:val="C11"/>
          <w:rtl w:val="0"/>
        </w:rPr>
      </w:pPr>
      <w:r>
        <w:rPr>
          <w:rStyle w:val="C11"/>
          <w:rtl w:val="0"/>
        </w:rPr>
        <w:t>a) Provést senzorické posouzení tří vzorků vín</w:t>
      </w:r>
    </w:p>
    <w:p>
      <w:pPr>
        <w:pStyle w:val="P28"/>
        <w:framePr w:w="3921" w:h="376" w:hRule="exact" w:wrap="none" w:vAnchor="page" w:hAnchor="margin" w:x="6800" w:y="9109"/>
        <w:rPr>
          <w:rStyle w:val="C3"/>
          <w:rtl w:val="0"/>
        </w:rPr>
      </w:pPr>
    </w:p>
    <w:p>
      <w:pPr>
        <w:pStyle w:val="P29"/>
        <w:framePr w:w="3839" w:h="249" w:hRule="exact" w:wrap="none" w:vAnchor="page" w:hAnchor="margin" w:x="6856" w:y="9165"/>
        <w:rPr>
          <w:rStyle w:val="C21"/>
          <w:rtl w:val="0"/>
        </w:rPr>
      </w:pPr>
      <w:r>
        <w:rPr>
          <w:rStyle w:val="C21"/>
          <w:rtl w:val="0"/>
        </w:rPr>
        <w:t>Praktické předvedení a 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Vyjmenovat a charakterizovat choroby a vady vín, provést jejich identifikaci a stanovit postupy jejich nápravy</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Připravit a předložit vzorky k senzorickému hodnocení vín</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 a ústní ověření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Vedení vinařské evidence</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Vést předepsanou provozní evidenci surovin, polotovarů a hotových výrobků při výrobě vín</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Praktické předvedení a ústní ověření</w:t>
      </w:r>
    </w:p>
    <w:p>
      <w:pPr>
        <w:pStyle w:val="P16"/>
        <w:framePr w:w="6710" w:h="376" w:hRule="exact" w:wrap="none" w:vAnchor="page" w:hAnchor="margin" w:x="45" w:y="12440"/>
        <w:rPr>
          <w:rStyle w:val="C3"/>
          <w:rtl w:val="0"/>
        </w:rPr>
      </w:pPr>
    </w:p>
    <w:p>
      <w:pPr>
        <w:pStyle w:val="P17"/>
        <w:framePr w:w="6658" w:h="249" w:hRule="exact" w:wrap="none" w:vAnchor="page" w:hAnchor="margin" w:x="71" w:y="12496"/>
        <w:rPr>
          <w:rStyle w:val="C13"/>
          <w:rtl w:val="0"/>
        </w:rPr>
      </w:pPr>
      <w:r>
        <w:rPr>
          <w:rStyle w:val="C13"/>
          <w:rtl w:val="0"/>
        </w:rPr>
        <w:t>b) Vést záznamy systému HACCP</w:t>
      </w:r>
    </w:p>
    <w:p>
      <w:pPr>
        <w:pStyle w:val="P30"/>
        <w:framePr w:w="3921" w:h="376" w:hRule="exact" w:wrap="none" w:vAnchor="page" w:hAnchor="margin" w:x="6800" w:y="12440"/>
        <w:rPr>
          <w:rStyle w:val="C3"/>
          <w:rtl w:val="0"/>
        </w:rPr>
      </w:pPr>
    </w:p>
    <w:p>
      <w:pPr>
        <w:pStyle w:val="P31"/>
        <w:framePr w:w="3839" w:h="249" w:hRule="exact" w:wrap="none" w:vAnchor="page" w:hAnchor="margin" w:x="6856" w:y="12496"/>
        <w:rPr>
          <w:rStyle w:val="C22"/>
          <w:rtl w:val="0"/>
        </w:rPr>
      </w:pPr>
      <w:r>
        <w:rPr>
          <w:rStyle w:val="C22"/>
          <w:rtl w:val="0"/>
        </w:rPr>
        <w:t>Praktické předvedení a ústní ověření</w:t>
      </w:r>
    </w:p>
    <w:p>
      <w:pPr>
        <w:pStyle w:val="P32"/>
        <w:framePr w:w="10710" w:h="248" w:hRule="exact" w:wrap="none" w:vAnchor="page" w:hAnchor="margin" w:x="28" w:y="1293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při výrobě vín,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 a ústní ověření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 a ústní ověření</w:t>
      </w:r>
    </w:p>
    <w:p>
      <w:pPr>
        <w:pStyle w:val="P12"/>
        <w:framePr w:w="6710" w:h="607" w:hRule="exact" w:wrap="none" w:vAnchor="page" w:hAnchor="margin" w:x="45" w:y="5143"/>
        <w:rPr>
          <w:rStyle w:val="C3"/>
          <w:rtl w:val="0"/>
        </w:rPr>
      </w:pPr>
    </w:p>
    <w:p>
      <w:pPr>
        <w:pStyle w:val="P13"/>
        <w:framePr w:w="6658" w:h="480"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vín</w:t>
      </w:r>
    </w:p>
    <w:p>
      <w:pPr>
        <w:pStyle w:val="P28"/>
        <w:framePr w:w="3921" w:h="607" w:hRule="exact" w:wrap="none" w:vAnchor="page" w:hAnchor="margin" w:x="6800" w:y="5143"/>
        <w:rPr>
          <w:rStyle w:val="C3"/>
          <w:rtl w:val="0"/>
        </w:rPr>
      </w:pPr>
    </w:p>
    <w:p>
      <w:pPr>
        <w:pStyle w:val="P29"/>
        <w:framePr w:w="3839" w:h="480"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5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53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https://www.nsp.cz/jednotka-prace/vinar#zdravotni-zpusobilost).</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Ověření všech kompetencí se provádí v reálném provozu, nikoliv v modelovém prostředí. Minimální množství suroviny a kapacita zařízení jsou řádově jednotky tun. Zkoušku je možné provádět pouze ve zpracovatelské sezóně.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bude spojeno s navazujícími činnostmi vedoucími k výrobě vín.</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"Posuzování a úprava parametrů kvasného procesu a vlastností vín" kritéria a) uchazeč provede stanovení stupně prokvašení pomocí hustoměru na 300 ml vzorku kvasícího moštu.</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"Posuzování a úprava parametrů kvasného procesu a vlastností vín" kritéria c) uchazeč stanoví siřičitany titračně (jodometricky).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a) uchazeč připraví minimálně dva čiřicí prostředky v množství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"Příprava surovin pro výrobu vín" kritéria b) uchazeč připraví minimálně dva prostředky pro síření vín podle pokynů AOs.</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kompetence "Seřizování, ošetřování a údržba vinařských strojů a zařízení" kritéria b) nastaví uchazeč výrobní zařízení podle pokynů AOs, zejména lis, dopravní cesty – ventily a čerpadla, myčka, plnicí a uzavírací stroj. </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dále sleduje dodržování BOZP, PO a hygienicko-sanitačních principů, které jsou podmínkou pro zajištění kvality vína.</w:t>
      </w:r>
    </w:p>
    <w:p>
      <w:pPr>
        <w:keepNext w:val="0"/>
        <w:keepLines w:val="0"/>
        <w:framePr w:w="10766" w:h="68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 a časové zvládání jednotlivých operací.</w:t>
      </w:r>
    </w:p>
    <w:p>
      <w:pPr>
        <w:pStyle w:val="P33"/>
        <w:framePr w:w="10766" w:h="1837" w:hRule="exact" w:wrap="none" w:vAnchor="page" w:hAnchor="margin" w:x="0" w:y="9920"/>
        <w:rPr>
          <w:rStyle w:val="C3"/>
          <w:rtl w:val="0"/>
        </w:rPr>
      </w:pPr>
    </w:p>
    <w:p>
      <w:pPr>
        <w:pStyle w:val="P35"/>
        <w:framePr w:w="10710" w:h="340" w:hRule="exact" w:wrap="none" w:vAnchor="page" w:hAnchor="margin" w:x="28" w:y="9920"/>
        <w:rPr>
          <w:rStyle w:val="C25"/>
          <w:rtl w:val="0"/>
        </w:rPr>
      </w:pPr>
      <w:r>
        <w:rPr>
          <w:rStyle w:val="C25"/>
          <w:rtl w:val="0"/>
        </w:rPr>
        <w:t>Výsledné hodnocení</w:t>
      </w:r>
    </w:p>
    <w:p>
      <w:pPr>
        <w:keepNext w:val="0"/>
        <w:keepLines w:val="0"/>
        <w:framePr w:w="10766" w:h="1497" w:hRule="exact" w:wrap="none" w:vAnchor="page" w:hAnchor="margin" w:x="0" w:y="102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Počet zkoušejících</w:t>
      </w:r>
    </w:p>
    <w:p>
      <w:pPr>
        <w:keepNext w:val="0"/>
        <w:keepLines w:val="0"/>
        <w:framePr w:w="10766" w:h="1036"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nebo vinohradnictví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výroby vín nebo ve funkci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potravin nebo na vinohradnictví a vinařství nebo na zahradnictví a alespoň 5 let odborné praxe v oblasti výroby vín nebo ve funkci učitele odborných předmětů nebo učitele odborného výcviku nebo praktického vyučování v oboru vzdělání zaměřeném na výrobu vín.</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29-060-H Vinař a střední vzdělání s maturitní zkouškou a alespoň 5 let praxe v oblasti výroby vína.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090"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•potravinářský provoz pro výrobu vín</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provozní laboratoře vinařského závodu</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linka – stáčecí a etiketovací část</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úpravy a kontrolu vín včetně stanovení obsahu siřičitanů a posuzování vad vína</w:t>
      </w:r>
    </w:p>
    <w:p>
      <w:pPr>
        <w:keepNext w:val="0"/>
        <w:keepLines w:val="1"/>
        <w:framePr w:w="10766" w:h="2750"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provozu</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750"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266"/>
        <w:rPr>
          <w:rStyle w:val="C3"/>
          <w:rtl w:val="0"/>
        </w:rPr>
      </w:pPr>
    </w:p>
    <w:p>
      <w:pPr>
        <w:pStyle w:val="P35"/>
        <w:framePr w:w="10710" w:h="340" w:hRule="exact" w:wrap="none" w:vAnchor="page" w:hAnchor="margin" w:x="28" w:y="14266"/>
        <w:rPr>
          <w:rStyle w:val="C25"/>
          <w:rtl w:val="0"/>
        </w:rPr>
      </w:pPr>
      <w:r>
        <w:rPr>
          <w:rStyle w:val="C25"/>
          <w:rtl w:val="0"/>
        </w:rPr>
        <w:t>Doba přípravy na zkoušku</w:t>
      </w:r>
    </w:p>
    <w:p>
      <w:pPr>
        <w:keepNext w:val="0"/>
        <w:keepLines w:val="0"/>
        <w:framePr w:w="10766" w:h="806" w:hRule="exact" w:wrap="none" w:vAnchor="page" w:hAnchor="margin" w:x="0" w:y="14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biotechnologie, FPBT, VŠCHT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Zámecké vinařství Bzenec,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Arcibiskupské vinné sklepy Kroměříž, s. r. o.</w:t>
      </w:r>
    </w:p>
    <w:p>
      <w:pPr>
        <w:pStyle w:val="P21"/>
        <w:framePr w:w="7654" w:h="331" w:hRule="exact" w:wrap="none" w:vAnchor="page" w:hAnchor="margin" w:x="28" w:y="15940"/>
        <w:rPr>
          <w:rStyle w:val="C16"/>
          <w:rtl w:val="0"/>
        </w:rPr>
      </w:pPr>
      <w:r>
        <w:rPr>
          <w:rStyle w:val="C16"/>
          <w:rtl w:val="0"/>
        </w:rPr>
        <w:t>Vinař, 31.7.2026 14:18:55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9407E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7693C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E7C605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