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CC2962" Type="http://schemas.openxmlformats.org/officeDocument/2006/relationships/officeDocument" Target="/word/document.xml" /><Relationship Id="coreR9CC2962" Type="http://schemas.openxmlformats.org/package/2006/relationships/metadata/core-properties" Target="/docProps/core.xml" /><Relationship Id="customR9CC29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Vinař/vinařka (kód: 29-060-H)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posuzování jakostních parametrů vinných hroznů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pro výrobu tichých vín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pro výrobu šumivých, perlivých, likérových a aromatizovaných vín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a úprava parametrů kvasného procesu a vlastností vín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odběru vzorků při výrobě vína pro laboratorní analýzu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surovin pro výrobu vín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ošetřování a údržba vinařských strojů a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vín, surovin pro jejich výrobu a vedlejších produktů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Likvidace, shromažďování a skladování odpadů při výrobě vína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Provozní senzorická analýza vína při výrobě vína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vinařské evidence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při výrobě vín,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21.10.2022 do: 12.09.2023</w:t>
      </w:r>
    </w:p>
    <w:p>
      <w:pPr>
        <w:pStyle w:val="P21"/>
        <w:framePr w:w="7654" w:h="331" w:hRule="exact" w:wrap="none" w:vAnchor="page" w:hAnchor="margin" w:x="28" w:y="15940"/>
        <w:rPr>
          <w:rStyle w:val="C16"/>
          <w:rtl w:val="0"/>
        </w:rPr>
      </w:pPr>
      <w:r>
        <w:rPr>
          <w:rStyle w:val="C16"/>
          <w:rtl w:val="0"/>
        </w:rPr>
        <w:t>Vinař/vinařka, 20.8.2026 20:05:09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posuzování jakostních parametrů vinných hroznů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požadavky na příjem hroznů a dalších surovin pro výrobu vín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shodu surovin s jejich specifikací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zralost, kvalitu a cukernatost hroznů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Obsluha zařízení pro výrobu tichých vín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Provést odzrnění, mletí, případně nakvašení a lisování suroviny podle požadovaného typu vína na příslušném zařízení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Nastavit dopravní cesty pro čerpání moštu do kvasných nádob a přečerpat mošt</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princip filtrace a uvést výhody a nevýhody užití jednotlivých typů filtrů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Zvolit vhodný typ filtru a filtrovat víno</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a ústní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Obsluhovat stáčecí zařízení</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 a 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Obsluha zařízení pro výrobu šumivých, perlivých, likérových a aromatizovaných vín</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Vysvětlit postup scelení vín – nastavení dopravních cest pro čerpání do nádob a přečerpání vína</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Popsat způsoby sycení vína CO2</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Ústní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c) Vysvětlit postup odkalení vína tradiční metodou (degoržování)</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Ústní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d) Popsat obsluhu stáčecího zařízení</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Vinař/vinařka, 20.8.2026 20:05:09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a úprava parametrů kvasného procesu a vlastností vín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stupeň prokvašení moštu nebo vína podle fáze kvasného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Zasířit mošt nebo víno podle daného technologického postupu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siřičitany ve víně včetně výpočtu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čiření vína podle daného technologického postupu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úpravu složení vína scelováním včetně výpočtů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Odečíst a zaznamenat teplotu a případně i tlak při kontrole technologického postupu</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Provádění odběru vzorků při výrobě vína pro laboratorní analýzu</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Odebrat vzorek pro fyzikálně-chemickou analýzu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Odebrat vzorek pro mikrobiologickou analýzu</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obě kritéria.</w:t>
      </w:r>
    </w:p>
    <w:p>
      <w:pPr>
        <w:pStyle w:val="P23"/>
        <w:framePr w:w="10710" w:h="340" w:hRule="exact" w:wrap="none" w:vAnchor="page" w:hAnchor="margin" w:x="28" w:y="8354"/>
        <w:rPr>
          <w:rStyle w:val="C18"/>
          <w:rtl w:val="0"/>
        </w:rPr>
      </w:pPr>
      <w:r>
        <w:rPr>
          <w:rStyle w:val="C18"/>
          <w:rtl w:val="0"/>
        </w:rPr>
        <w:t>Příprava surovin pro výrobu vín</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Připravit roztoky a suspenze čiřicích prostředků</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a 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Připravit prostředky pro síření vín</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 a 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Popsat přípravu tirážního a dosážního (expedičního) likéru pro výrobu šumivých vín</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Popsat přípravu roztoků pro výrobu likérových vín</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e) Připravit zákvas (revitalizace kvasinek) a preparát pro biologické odbourání kyselin</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Praktické předvedení a 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340" w:hRule="exact" w:wrap="none" w:vAnchor="page" w:hAnchor="margin" w:x="28" w:y="12061"/>
        <w:rPr>
          <w:rStyle w:val="C18"/>
          <w:rtl w:val="0"/>
        </w:rPr>
      </w:pPr>
      <w:r>
        <w:rPr>
          <w:rStyle w:val="C18"/>
          <w:rtl w:val="0"/>
        </w:rPr>
        <w:t>Seřizování, ošetřování a údržba vinařských strojů a zařízení</w:t>
      </w:r>
    </w:p>
    <w:p>
      <w:pPr>
        <w:pStyle w:val="P24"/>
        <w:framePr w:w="6713" w:h="376" w:hRule="exact" w:wrap="none" w:vAnchor="page" w:hAnchor="margin" w:x="45" w:y="12501"/>
        <w:rPr>
          <w:rStyle w:val="C3"/>
          <w:rtl w:val="0"/>
        </w:rPr>
      </w:pPr>
    </w:p>
    <w:p>
      <w:pPr>
        <w:pStyle w:val="P25"/>
        <w:framePr w:w="6661" w:h="249" w:hRule="exact" w:wrap="none" w:vAnchor="page" w:hAnchor="margin" w:x="71" w:y="12572"/>
        <w:rPr>
          <w:rStyle w:val="C19"/>
          <w:rtl w:val="0"/>
        </w:rPr>
      </w:pPr>
      <w:r>
        <w:rPr>
          <w:rStyle w:val="C19"/>
          <w:rtl w:val="0"/>
        </w:rPr>
        <w:t>Kritéria hodnocení</w:t>
      </w:r>
    </w:p>
    <w:p>
      <w:pPr>
        <w:pStyle w:val="P26"/>
        <w:framePr w:w="3918" w:h="376" w:hRule="exact" w:wrap="none" w:vAnchor="page" w:hAnchor="margin" w:x="6803" w:y="12501"/>
        <w:rPr>
          <w:rStyle w:val="C3"/>
          <w:rtl w:val="0"/>
        </w:rPr>
      </w:pPr>
    </w:p>
    <w:p>
      <w:pPr>
        <w:pStyle w:val="P27"/>
        <w:framePr w:w="3836" w:h="249" w:hRule="exact" w:wrap="none" w:vAnchor="page" w:hAnchor="margin" w:x="6859" w:y="12572"/>
        <w:rPr>
          <w:rStyle w:val="C20"/>
          <w:rtl w:val="0"/>
        </w:rPr>
      </w:pPr>
      <w:r>
        <w:rPr>
          <w:rStyle w:val="C20"/>
          <w:rtl w:val="0"/>
        </w:rPr>
        <w:t>Způsoby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a) Zkontrolovat stav výrobního zařízení</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Praktické předvedení a 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Nastavit výrobní zařízení podle zadaného technologického postupu</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 a 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Připravit čisticí a sanitační roztoky</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 a ústní ověření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d) Očistit výrobní zařízení podle sanitačního plánu</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Praktické předvedení</w:t>
      </w:r>
    </w:p>
    <w:p>
      <w:pPr>
        <w:pStyle w:val="P32"/>
        <w:framePr w:w="10710" w:h="248" w:hRule="exact" w:wrap="none" w:vAnchor="page" w:hAnchor="margin" w:x="28" w:y="14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Vinař/vinařka, 20.8.2026 20:05:09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vín, surovin pro jejich výrobu a vedlejších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stav skladovacích nádob a skladovacích prostor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zásady skladování vína a ověřit dodržování správných postupů v daném provozu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zásady skladování surovin a pomocných látek a ověřit dodržování těchto zásad v daném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zásady skladování vedlejších produktů a ověřit dodržování těchto zásad v daném provozu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Likvidace, shromažďování a skladování odpadů při výrobě vína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Uvést zásady shromažďování a skladování odpadů při výrobě vína a ověřit dodržování těchto zásad v daném provozu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Uvést zásady manipulace s odpady při výrobě vína a ověřit dodržování těchto zásad v daném provozu</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obě kritéria.</w:t>
      </w:r>
    </w:p>
    <w:p>
      <w:pPr>
        <w:pStyle w:val="P23"/>
        <w:framePr w:w="10710" w:h="340" w:hRule="exact" w:wrap="none" w:vAnchor="page" w:hAnchor="margin" w:x="28" w:y="8294"/>
        <w:rPr>
          <w:rStyle w:val="C18"/>
          <w:rtl w:val="0"/>
        </w:rPr>
      </w:pPr>
      <w:r>
        <w:rPr>
          <w:rStyle w:val="C18"/>
          <w:rtl w:val="0"/>
        </w:rPr>
        <w:t>Provozní senzorická analýza vína při výrobě vína</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376" w:hRule="exact" w:wrap="none" w:vAnchor="page" w:hAnchor="margin" w:x="45" w:y="9109"/>
        <w:rPr>
          <w:rStyle w:val="C3"/>
          <w:rtl w:val="0"/>
        </w:rPr>
      </w:pPr>
    </w:p>
    <w:p>
      <w:pPr>
        <w:pStyle w:val="P13"/>
        <w:framePr w:w="6658" w:h="249" w:hRule="exact" w:wrap="none" w:vAnchor="page" w:hAnchor="margin" w:x="71" w:y="9165"/>
        <w:rPr>
          <w:rStyle w:val="C11"/>
          <w:rtl w:val="0"/>
        </w:rPr>
      </w:pPr>
      <w:r>
        <w:rPr>
          <w:rStyle w:val="C11"/>
          <w:rtl w:val="0"/>
        </w:rPr>
        <w:t>a) Provést senzorické posouzení tří vzorků vín</w:t>
      </w:r>
    </w:p>
    <w:p>
      <w:pPr>
        <w:pStyle w:val="P28"/>
        <w:framePr w:w="3921" w:h="376" w:hRule="exact" w:wrap="none" w:vAnchor="page" w:hAnchor="margin" w:x="6800" w:y="9109"/>
        <w:rPr>
          <w:rStyle w:val="C3"/>
          <w:rtl w:val="0"/>
        </w:rPr>
      </w:pPr>
    </w:p>
    <w:p>
      <w:pPr>
        <w:pStyle w:val="P29"/>
        <w:framePr w:w="3839" w:h="249" w:hRule="exact" w:wrap="none" w:vAnchor="page" w:hAnchor="margin" w:x="6856" w:y="9165"/>
        <w:rPr>
          <w:rStyle w:val="C21"/>
          <w:rtl w:val="0"/>
        </w:rPr>
      </w:pPr>
      <w:r>
        <w:rPr>
          <w:rStyle w:val="C21"/>
          <w:rtl w:val="0"/>
        </w:rPr>
        <w:t>Praktické předvedení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Vyjmenovat a charakterizovat choroby a vady vín, provést jejich identifikaci a stanovit postupy jejich nápravy</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Připravit a předložit vzorky k senzorickému hodnocení vín</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 a ústní ověření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Vedení vinařské evidence</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Vést předepsanou provozní evidenci surovin, polotovarů a hotových výrobků při výrobě vín</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Vést záznamy systému HACCP</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Vinař/vinařka, 20.8.2026 20:05:09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při výrobě vín,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vín</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Vinař/vinařka, 20.8.2026 20:05:09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https://www.nsp.cz/jednotka-prace/vinar#zdravotni-zpusobilost).</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průkaz pracovníka v potravinářství (zdravotní průkaz).</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všech kompetencí se provádí v reálném provozu, nikoliv v modelovém prostředí. Minimální množství suroviny a kapacita zařízení jsou řádově jednotky tun. Zkoušku je možné provádět pouze ve zpracovatelské sezóně.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vín.</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"Posuzování a úprava parametrů kvasného procesu a vlastností vín" kritéria a) uchazeč provede stanovení stupně prokvašení pomocí hustoměru na 300 ml vzorku kvasícího moštu.</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"Posuzování a úprava parametrů kvasného procesu a vlastností vín" kritéria c) uchazeč stanoví siřičitany titračně (jodometricky).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"Příprava surovin pro výrobu vín" kritéria a) uchazeč připraví minimálně dva čiřicí prostředky v množství podle pokynů AOs.</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"Příprava surovin pro výrobu vín" kritéria b) uchazeč připraví minimálně dva prostředky pro síření vín podle pokynů AOs.</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"Seřizování, ošetřování a údržba vinařských strojů a zařízení" kritéria b) nastaví uchazeč výrobní zařízení podle pokynů AOs, zejména lis, dopravní cesty – ventily a čerpadla, myčka, plnicí a uzavírací stroj.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jsou podmínkou pro zajištění kvality vína.</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pStyle w:val="P33"/>
        <w:framePr w:w="10766" w:h="1837" w:hRule="exact" w:wrap="none" w:vAnchor="page" w:hAnchor="margin" w:x="0" w:y="9920"/>
        <w:rPr>
          <w:rStyle w:val="C3"/>
          <w:rtl w:val="0"/>
        </w:rPr>
      </w:pPr>
    </w:p>
    <w:p>
      <w:pPr>
        <w:pStyle w:val="P35"/>
        <w:framePr w:w="10710" w:h="340" w:hRule="exact" w:wrap="none" w:vAnchor="page" w:hAnchor="margin" w:x="28" w:y="9920"/>
        <w:rPr>
          <w:rStyle w:val="C25"/>
          <w:rtl w:val="0"/>
        </w:rPr>
      </w:pPr>
      <w:r>
        <w:rPr>
          <w:rStyle w:val="C25"/>
          <w:rtl w:val="0"/>
        </w:rPr>
        <w:t>Výsledné hodnocení</w:t>
      </w:r>
    </w:p>
    <w:p>
      <w:pPr>
        <w:keepNext w:val="0"/>
        <w:keepLines w:val="0"/>
        <w:framePr w:w="10766" w:h="1497" w:hRule="exact" w:wrap="none" w:vAnchor="page" w:hAnchor="margin" w:x="0"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4"/>
        <w:rPr>
          <w:rStyle w:val="C3"/>
          <w:rtl w:val="0"/>
        </w:rPr>
      </w:pPr>
    </w:p>
    <w:p>
      <w:pPr>
        <w:pStyle w:val="P35"/>
        <w:framePr w:w="10710" w:h="340" w:hRule="exact" w:wrap="none" w:vAnchor="page" w:hAnchor="margin" w:x="28" w:y="11984"/>
        <w:rPr>
          <w:rStyle w:val="C25"/>
          <w:rtl w:val="0"/>
        </w:rPr>
      </w:pPr>
      <w:r>
        <w:rPr>
          <w:rStyle w:val="C25"/>
          <w:rtl w:val="0"/>
        </w:rPr>
        <w:t>Počet zkoušejících</w:t>
      </w:r>
    </w:p>
    <w:p>
      <w:pPr>
        <w:keepNext w:val="0"/>
        <w:keepLines w:val="0"/>
        <w:framePr w:w="10766" w:h="1036" w:hRule="exact" w:wrap="none" w:vAnchor="page" w:hAnchor="margin" w:x="0" w:y="12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Vinař/vinařka, 20.8.2026 20:05:09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vinohradnictví a alespoň 5 let odborné praxe v oblasti výroby vín nebo ve funkci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vín nebo ve funkci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potravin nebo na vinohradnictví a vinařství nebo na zahradnictví a alespoň 5 let odborné praxe v oblasti výroby vín nebo ve funkci učitele odborných předmětů nebo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29-060-H Vinař/vinařka a střední vzdělání s maturitní zkouškou a alespoň 5 let praxe v oblasti výroby vína.</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90"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vín</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provozní laboratoře vinařského závodu</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 stáčecí a etiketovací část</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úpravy a kontrolu vín včetně stanovení obsahu siřičitanů a posuzování vad vína</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provozu</w:t>
      </w:r>
    </w:p>
    <w:p>
      <w:pPr>
        <w:keepNext w:val="0"/>
        <w:keepLines w:val="0"/>
        <w:framePr w:w="10766" w:h="2750"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80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Vinař/vinařka, 20.8.2026 20:05:09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Vinař/vinařka, 20.8.2026 20:05:09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biotechnologie, FPBT, VŠCHT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Zámecké vinařství Bzenec,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Arcibiskupské vinné sklepy Kroměříž, s. r. o.</w:t>
      </w:r>
    </w:p>
    <w:p>
      <w:pPr>
        <w:pStyle w:val="P21"/>
        <w:framePr w:w="7654" w:h="331" w:hRule="exact" w:wrap="none" w:vAnchor="page" w:hAnchor="margin" w:x="28" w:y="15940"/>
        <w:rPr>
          <w:rStyle w:val="C16"/>
          <w:rtl w:val="0"/>
        </w:rPr>
      </w:pPr>
      <w:r>
        <w:rPr>
          <w:rStyle w:val="C16"/>
          <w:rtl w:val="0"/>
        </w:rPr>
        <w:t>Vinař/vinařka, 20.8.2026 20:05:09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9A038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BE81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CFEF8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