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50D7D1" Type="http://schemas.openxmlformats.org/officeDocument/2006/relationships/officeDocument" Target="/word/document.xml" /><Relationship Id="coreR2150D7D1" Type="http://schemas.openxmlformats.org/package/2006/relationships/metadata/core-properties" Target="/docProps/core.xml" /><Relationship Id="customR2150D7D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Vinař/vinařka (kód: 29-060-H)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surovin, posuzování jakostních parametrů vinných hroznů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zařízení pro výrobu tichých vín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zařízení pro výrobu šumivých, perlivých, likérových a aromatizovaných vín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a úprava parametrů kvasného procesu a vlastností vín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odběru vzorků při výrobě vína pro laboratorní analýzu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surovin pro výrobu vín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Seřizování, ošetřování a údržba vinařských strojů a zařízení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Skladování vín, surovin pro jejich výrobu a vedlejších produktů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Likvidace, shromažďování a skladování odpadů při výrobě vína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Provozní senzorická analýza vína při výrobě vína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Vedení vinařské evidence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při výrobě vín,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21.10.2022 do: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Vinař/vinařka, 20.10.2026 10:37:55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3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https://www.nsp.cz/jednotka-prace/vinar#zdravotni-zpusobilost).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praktické zkoušky, musí mít platný průkaz pracovníka v potravinářství (zdravotní průkaz).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Ověření všech kompetencí se provádí v reálném provozu, nikoliv v modelovém prostředí. Minimální množství suroviny a kapacita zařízení jsou řádově jednotky tun. Zkoušku je možné provádět pouze ve zpracovatelské sezóně. 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vín.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"Posuzování a úprava parametrů kvasného procesu a vlastností vín" kritéria a) uchazeč provede stanovení stupně prokvašení pomocí hustoměru na 300 ml vzorku kvasícího moštu.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"Posuzování a úprava parametrů kvasného procesu a vlastností vín" kritéria c) uchazeč stanoví siřičitany titračně (jodometricky). 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"Příprava surovin pro výrobu vín" kritéria a) uchazeč připraví minimálně dva čiřicí prostředky v množství podle pokynů AOs.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"Příprava surovin pro výrobu vín" kritéria b) uchazeč připraví minimálně dva prostředky pro síření vín podle pokynů AOs.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"Seřizování, ošetřování a údržba vinařských strojů a zařízení" kritéria b) nastaví uchazeč výrobní zařízení podle pokynů AOs, zejména lis, dopravní cesty – ventily a čerpadla, myčka, plnicí a uzavírací stroj. 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které jsou podmínkou pro zajištění kvality vína.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Vinař/vinařka, 20.10.2026 10:37:55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biotechnologie, FPBT, VŠCHT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Zámecké vinařství Bzenec,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Arcibiskupské vinné sklepy Kroměříž,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Vinař/vinařka, 20.10.2026 10:37:55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