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855F96" Type="http://schemas.openxmlformats.org/officeDocument/2006/relationships/officeDocument" Target="/word/document.xml" /><Relationship Id="coreR39855F96" Type="http://schemas.openxmlformats.org/package/2006/relationships/metadata/core-properties" Target="/docProps/core.xml" /><Relationship Id="customR39855F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Vinař/vinařka (kód: 29-060-H)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Vinař/vinařka, 20.10.2026 14:00:49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Vinař/vinařka, 20.10.2026 14:00:49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