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306C93" Type="http://schemas.openxmlformats.org/officeDocument/2006/relationships/officeDocument" Target="/word/document.xml" /><Relationship Id="coreR72306C93" Type="http://schemas.openxmlformats.org/package/2006/relationships/metadata/core-properties" Target="/docProps/core.xml" /><Relationship Id="customR72306C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potravinářských surovin (kód: 29-057-T)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poradenství a prodeje potravinářských surovin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prodeje a poradenství, zpracovávání rozborů efektivnosti prodeje potravinářských surovin, jednotlivých obchodních akcí nebo významných obchodních případů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nabídek potravinářských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Vyhledávání a příprava podkladů pro uzavírání obchodních smluv prodeje potravinářských surovin, popř. pro obchodní jednání s obchodními partnery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Projednávání běžných záležitostí s obchodními partnery včetně reklamačního 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Orientace v normách, standardech a právních předpisech používaných v potravinářských oborech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Poradenství při zpracovávání technologické a výrobní dokumentace k inovovaným výrobkům, včetně analýzy nebezpečí a stanovení ovládacích opatření v systému bezpečnosti potravin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https://www.nsp.cz/jednotka-prace/specialista-poradenstvi-a-4bea#zdravotni-zpusobilost).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používá PC s přístupem na internet, zejména pro předvedení orientace v právních předpisech, technických normách a standardech používaných v příslušném potravinářském oboru.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budou ověřovány na připravených modelových situacích. Budou zadány např.: nabídky konkrétních surovin, výrobní program zákazníka, počet zákazníků, konkrétní reklamace.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Profimix Svijany,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20.10.2026 10:53:00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