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60D68" Type="http://schemas.openxmlformats.org/officeDocument/2006/relationships/officeDocument" Target="/word/document.xml" /><Relationship Id="coreR1060D68" Type="http://schemas.openxmlformats.org/package/2006/relationships/metadata/core-properties" Target="/docProps/core.xml" /><Relationship Id="customR1060D6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 poradenství a prodeje potravinářských surovin (kód: 29-057-T)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poradenství a prodeje potravinářských surovin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Plánování prodeje a poradenství, zpracovávání rozborů efektivnosti prodeje potravinářských surovin, jednotlivých obchodních akcí nebo významných obchodních případů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7</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Posuzování nabídek potravinářských surovin</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7</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Vyhledávání a příprava podkladů pro uzavírání obchodních smluv prodeje potravinářských surovin, popř. pro obchodní jednání s obchodními partnery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7</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Vyhledávání a příprava podkladů pro uzavírání obchodních smluv, popř. pro obchodní jednání s obchodními partnery</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7</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Projednávání běžných záležitostí s obchodními partnery včetně reklamačního řízení</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7</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Orientace v normách, standardech a právních předpisech používaných v potravinářských oborech</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7</w:t>
      </w:r>
    </w:p>
    <w:p>
      <w:pPr>
        <w:pStyle w:val="P12"/>
        <w:framePr w:w="9826" w:h="607" w:hRule="exact" w:wrap="none" w:vAnchor="page" w:hAnchor="margin" w:x="45" w:y="8569"/>
        <w:rPr>
          <w:rStyle w:val="C3"/>
          <w:rtl w:val="0"/>
        </w:rPr>
      </w:pPr>
    </w:p>
    <w:p>
      <w:pPr>
        <w:pStyle w:val="P13"/>
        <w:framePr w:w="9774" w:h="480" w:hRule="exact" w:wrap="none" w:vAnchor="page" w:hAnchor="margin" w:x="71" w:y="8625"/>
        <w:rPr>
          <w:rStyle w:val="C11"/>
          <w:rtl w:val="0"/>
        </w:rPr>
      </w:pPr>
      <w:r>
        <w:rPr>
          <w:rStyle w:val="C11"/>
          <w:rtl w:val="0"/>
        </w:rPr>
        <w:t>Poradenství při zpracovávání technologické a výrobní dokumentace k inovovaným výrobkům, včetně analýzy nebezpečí a stanovení ovládacích opatření v systému bezpečnosti potravin</w:t>
      </w:r>
    </w:p>
    <w:p>
      <w:pPr>
        <w:pStyle w:val="P14"/>
        <w:framePr w:w="805" w:h="607" w:hRule="exact" w:wrap="none" w:vAnchor="page" w:hAnchor="margin" w:x="9916" w:y="8569"/>
        <w:rPr>
          <w:rStyle w:val="C3"/>
          <w:rtl w:val="0"/>
        </w:rPr>
      </w:pPr>
    </w:p>
    <w:p>
      <w:pPr>
        <w:pStyle w:val="P15"/>
        <w:framePr w:w="723" w:h="480" w:hRule="exact" w:wrap="none" w:vAnchor="page" w:hAnchor="margin" w:x="9972" w:y="8625"/>
        <w:rPr>
          <w:rStyle w:val="C12"/>
          <w:rtl w:val="0"/>
        </w:rPr>
      </w:pPr>
      <w:r>
        <w:rPr>
          <w:rStyle w:val="C12"/>
          <w:rtl w:val="0"/>
        </w:rPr>
        <w:t>7</w:t>
      </w:r>
    </w:p>
    <w:p>
      <w:pPr>
        <w:pStyle w:val="P7"/>
        <w:framePr w:w="8788" w:h="340" w:hRule="exact" w:wrap="none" w:vAnchor="page" w:hAnchor="margin" w:x="28" w:y="9402"/>
        <w:rPr>
          <w:rStyle w:val="C8"/>
          <w:rtl w:val="0"/>
        </w:rPr>
      </w:pPr>
      <w:r>
        <w:rPr>
          <w:rStyle w:val="C8"/>
          <w:rtl w:val="0"/>
        </w:rPr>
        <w:t>Platnost standardu</w:t>
      </w:r>
    </w:p>
    <w:p>
      <w:pPr>
        <w:pStyle w:val="P20"/>
        <w:framePr w:w="4283" w:h="248" w:hRule="exact" w:wrap="none" w:vAnchor="page" w:hAnchor="margin" w:x="28" w:y="9743"/>
        <w:rPr>
          <w:rStyle w:val="C15"/>
          <w:rtl w:val="0"/>
        </w:rPr>
      </w:pPr>
      <w:r>
        <w:rPr>
          <w:rStyle w:val="C15"/>
          <w:rtl w:val="0"/>
        </w:rPr>
        <w:t>Standard je platný od: 29.10.2013 do: 14.03.2020</w:t>
      </w:r>
    </w:p>
    <w:p>
      <w:pPr>
        <w:pStyle w:val="P21"/>
        <w:framePr w:w="7654" w:h="331" w:hRule="exact" w:wrap="none" w:vAnchor="page" w:hAnchor="margin" w:x="28" w:y="15940"/>
        <w:rPr>
          <w:rStyle w:val="C16"/>
          <w:rtl w:val="0"/>
        </w:rPr>
      </w:pPr>
      <w:r>
        <w:rPr>
          <w:rStyle w:val="C16"/>
          <w:rtl w:val="0"/>
        </w:rPr>
        <w:t>Specialista poradenství a prodeje potravinářských surovin, 20.10.2026 10:52:51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Plánování prodeje a poradenství, zpracovávání rozborů efektivnosti prodeje potravinářských surovin, jednotlivých obchodních akcí nebo významných obchodních případů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Zpracovat osnovy modelového operativního plánu prodeje a poradenství podle zadání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metody hodnocení efektivnosti prodeje a zpracovat zadaný případ</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340" w:hRule="exact" w:wrap="none" w:vAnchor="page" w:hAnchor="margin" w:x="28" w:y="5497"/>
        <w:rPr>
          <w:rStyle w:val="C18"/>
          <w:rtl w:val="0"/>
        </w:rPr>
      </w:pPr>
      <w:r>
        <w:rPr>
          <w:rStyle w:val="C18"/>
          <w:rtl w:val="0"/>
        </w:rPr>
        <w:t>Posuzování nabídek potravinářských surovin</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607" w:hRule="exact" w:wrap="none" w:vAnchor="page" w:hAnchor="margin" w:x="45" w:y="6313"/>
        <w:rPr>
          <w:rStyle w:val="C3"/>
          <w:rtl w:val="0"/>
        </w:rPr>
      </w:pPr>
    </w:p>
    <w:p>
      <w:pPr>
        <w:pStyle w:val="P13"/>
        <w:framePr w:w="6658" w:h="480" w:hRule="exact" w:wrap="none" w:vAnchor="page" w:hAnchor="margin" w:x="71" w:y="6369"/>
        <w:rPr>
          <w:rStyle w:val="C11"/>
          <w:rtl w:val="0"/>
        </w:rPr>
      </w:pPr>
      <w:r>
        <w:rPr>
          <w:rStyle w:val="C11"/>
          <w:rtl w:val="0"/>
        </w:rPr>
        <w:t>a) Vysvětlit kritéria hodnocení nabídek (cena, kvalita, případné schválení potravinářských aditiv)</w:t>
      </w:r>
    </w:p>
    <w:p>
      <w:pPr>
        <w:pStyle w:val="P28"/>
        <w:framePr w:w="3921" w:h="607" w:hRule="exact" w:wrap="none" w:vAnchor="page" w:hAnchor="margin" w:x="6800" w:y="6313"/>
        <w:rPr>
          <w:rStyle w:val="C3"/>
          <w:rtl w:val="0"/>
        </w:rPr>
      </w:pPr>
    </w:p>
    <w:p>
      <w:pPr>
        <w:pStyle w:val="P29"/>
        <w:framePr w:w="3839" w:h="480" w:hRule="exact" w:wrap="none" w:vAnchor="page" w:hAnchor="margin" w:x="6856" w:y="6369"/>
        <w:rPr>
          <w:rStyle w:val="C21"/>
          <w:rtl w:val="0"/>
        </w:rPr>
      </w:pPr>
      <w:r>
        <w:rPr>
          <w:rStyle w:val="C21"/>
          <w:rtl w:val="0"/>
        </w:rPr>
        <w:t>Ústní ověření</w:t>
      </w:r>
    </w:p>
    <w:p>
      <w:pPr>
        <w:pStyle w:val="P16"/>
        <w:framePr w:w="6710" w:h="376" w:hRule="exact" w:wrap="none" w:vAnchor="page" w:hAnchor="margin" w:x="45" w:y="6920"/>
        <w:rPr>
          <w:rStyle w:val="C3"/>
          <w:rtl w:val="0"/>
        </w:rPr>
      </w:pPr>
    </w:p>
    <w:p>
      <w:pPr>
        <w:pStyle w:val="P17"/>
        <w:framePr w:w="6658" w:h="249" w:hRule="exact" w:wrap="none" w:vAnchor="page" w:hAnchor="margin" w:x="71" w:y="6976"/>
        <w:rPr>
          <w:rStyle w:val="C13"/>
          <w:rtl w:val="0"/>
        </w:rPr>
      </w:pPr>
      <w:r>
        <w:rPr>
          <w:rStyle w:val="C13"/>
          <w:rtl w:val="0"/>
        </w:rPr>
        <w:t>b) Vyhodnotit předložené nabídky potravinářských surovin od dodavatelů</w:t>
      </w:r>
    </w:p>
    <w:p>
      <w:pPr>
        <w:pStyle w:val="P30"/>
        <w:framePr w:w="3921" w:h="376" w:hRule="exact" w:wrap="none" w:vAnchor="page" w:hAnchor="margin" w:x="6800" w:y="6920"/>
        <w:rPr>
          <w:rStyle w:val="C3"/>
          <w:rtl w:val="0"/>
        </w:rPr>
      </w:pPr>
    </w:p>
    <w:p>
      <w:pPr>
        <w:pStyle w:val="P31"/>
        <w:framePr w:w="3839" w:h="249" w:hRule="exact" w:wrap="none" w:vAnchor="page" w:hAnchor="margin" w:x="6856" w:y="6976"/>
        <w:rPr>
          <w:rStyle w:val="C22"/>
          <w:rtl w:val="0"/>
        </w:rPr>
      </w:pPr>
      <w:r>
        <w:rPr>
          <w:rStyle w:val="C22"/>
          <w:rtl w:val="0"/>
        </w:rPr>
        <w:t>Praktické předvedení a ústní ověření</w:t>
      </w:r>
    </w:p>
    <w:p>
      <w:pPr>
        <w:pStyle w:val="P32"/>
        <w:framePr w:w="10710" w:h="248" w:hRule="exact" w:wrap="none" w:vAnchor="page" w:hAnchor="margin" w:x="28" w:y="7409"/>
        <w:rPr>
          <w:rStyle w:val="C23"/>
          <w:rtl w:val="0"/>
        </w:rPr>
      </w:pPr>
      <w:r>
        <w:rPr>
          <w:rStyle w:val="C23"/>
          <w:rtl w:val="0"/>
        </w:rPr>
        <w:t>Je třeba splnit obě kritéria.</w:t>
      </w:r>
    </w:p>
    <w:p>
      <w:pPr>
        <w:pStyle w:val="P23"/>
        <w:framePr w:w="10710" w:h="547" w:hRule="exact" w:wrap="none" w:vAnchor="page" w:hAnchor="margin" w:x="28" w:y="7845"/>
        <w:rPr>
          <w:rStyle w:val="C18"/>
          <w:rtl w:val="0"/>
        </w:rPr>
      </w:pPr>
      <w:r>
        <w:rPr>
          <w:rStyle w:val="C18"/>
          <w:rtl w:val="0"/>
        </w:rPr>
        <w:t>Vyhledávání a příprava podkladů pro uzavírání obchodních smluv prodeje potravinářských surovin, popř. pro obchodní jednání s obchodními partnery</w:t>
      </w:r>
    </w:p>
    <w:p>
      <w:pPr>
        <w:pStyle w:val="P24"/>
        <w:framePr w:w="6713" w:h="376" w:hRule="exact" w:wrap="none" w:vAnchor="page" w:hAnchor="margin" w:x="45" w:y="8492"/>
        <w:rPr>
          <w:rStyle w:val="C3"/>
          <w:rtl w:val="0"/>
        </w:rPr>
      </w:pPr>
    </w:p>
    <w:p>
      <w:pPr>
        <w:pStyle w:val="P25"/>
        <w:framePr w:w="6661" w:h="249" w:hRule="exact" w:wrap="none" w:vAnchor="page" w:hAnchor="margin" w:x="71" w:y="8563"/>
        <w:rPr>
          <w:rStyle w:val="C19"/>
          <w:rtl w:val="0"/>
        </w:rPr>
      </w:pPr>
      <w:r>
        <w:rPr>
          <w:rStyle w:val="C19"/>
          <w:rtl w:val="0"/>
        </w:rPr>
        <w:t>Kritéria hodnocení</w:t>
      </w:r>
    </w:p>
    <w:p>
      <w:pPr>
        <w:pStyle w:val="P26"/>
        <w:framePr w:w="3918" w:h="376" w:hRule="exact" w:wrap="none" w:vAnchor="page" w:hAnchor="margin" w:x="6803" w:y="8492"/>
        <w:rPr>
          <w:rStyle w:val="C3"/>
          <w:rtl w:val="0"/>
        </w:rPr>
      </w:pPr>
    </w:p>
    <w:p>
      <w:pPr>
        <w:pStyle w:val="P27"/>
        <w:framePr w:w="3836" w:h="249" w:hRule="exact" w:wrap="none" w:vAnchor="page" w:hAnchor="margin" w:x="6859" w:y="8563"/>
        <w:rPr>
          <w:rStyle w:val="C20"/>
          <w:rtl w:val="0"/>
        </w:rPr>
      </w:pPr>
      <w:r>
        <w:rPr>
          <w:rStyle w:val="C20"/>
          <w:rtl w:val="0"/>
        </w:rPr>
        <w:t>Způsoby ověření</w:t>
      </w:r>
    </w:p>
    <w:p>
      <w:pPr>
        <w:pStyle w:val="P12"/>
        <w:framePr w:w="6710" w:h="607" w:hRule="exact" w:wrap="none" w:vAnchor="page" w:hAnchor="margin" w:x="45" w:y="8868"/>
        <w:rPr>
          <w:rStyle w:val="C3"/>
          <w:rtl w:val="0"/>
        </w:rPr>
      </w:pPr>
    </w:p>
    <w:p>
      <w:pPr>
        <w:pStyle w:val="P13"/>
        <w:framePr w:w="6658" w:h="480" w:hRule="exact" w:wrap="none" w:vAnchor="page" w:hAnchor="margin" w:x="71" w:y="8924"/>
        <w:rPr>
          <w:rStyle w:val="C11"/>
          <w:rtl w:val="0"/>
        </w:rPr>
      </w:pPr>
      <w:r>
        <w:rPr>
          <w:rStyle w:val="C11"/>
          <w:rtl w:val="0"/>
        </w:rPr>
        <w:t>a) Připravit podklady pro zpracování smlouvy na prodej potravinářských surovin podle nabídek od dodavatelů – podle konkrétního zadání</w:t>
      </w:r>
    </w:p>
    <w:p>
      <w:pPr>
        <w:pStyle w:val="P28"/>
        <w:framePr w:w="3921" w:h="607" w:hRule="exact" w:wrap="none" w:vAnchor="page" w:hAnchor="margin" w:x="6800" w:y="8868"/>
        <w:rPr>
          <w:rStyle w:val="C3"/>
          <w:rtl w:val="0"/>
        </w:rPr>
      </w:pPr>
    </w:p>
    <w:p>
      <w:pPr>
        <w:pStyle w:val="P29"/>
        <w:framePr w:w="3839" w:h="480" w:hRule="exact" w:wrap="none" w:vAnchor="page" w:hAnchor="margin" w:x="6856" w:y="8924"/>
        <w:rPr>
          <w:rStyle w:val="C21"/>
          <w:rtl w:val="0"/>
        </w:rPr>
      </w:pPr>
      <w:r>
        <w:rPr>
          <w:rStyle w:val="C21"/>
          <w:rtl w:val="0"/>
        </w:rPr>
        <w:t>Praktické předvedení a ústní ověření</w:t>
      </w:r>
    </w:p>
    <w:p>
      <w:pPr>
        <w:pStyle w:val="P16"/>
        <w:framePr w:w="6710" w:h="376" w:hRule="exact" w:wrap="none" w:vAnchor="page" w:hAnchor="margin" w:x="45" w:y="9475"/>
        <w:rPr>
          <w:rStyle w:val="C3"/>
          <w:rtl w:val="0"/>
        </w:rPr>
      </w:pPr>
    </w:p>
    <w:p>
      <w:pPr>
        <w:pStyle w:val="P17"/>
        <w:framePr w:w="6658" w:h="249" w:hRule="exact" w:wrap="none" w:vAnchor="page" w:hAnchor="margin" w:x="71" w:y="9531"/>
        <w:rPr>
          <w:rStyle w:val="C13"/>
          <w:rtl w:val="0"/>
        </w:rPr>
      </w:pPr>
      <w:r>
        <w:rPr>
          <w:rStyle w:val="C13"/>
          <w:rtl w:val="0"/>
        </w:rPr>
        <w:t>b) Uvést příklady možného postupu poradenství u zákazníka</w:t>
      </w:r>
    </w:p>
    <w:p>
      <w:pPr>
        <w:pStyle w:val="P30"/>
        <w:framePr w:w="3921" w:h="376" w:hRule="exact" w:wrap="none" w:vAnchor="page" w:hAnchor="margin" w:x="6800" w:y="9475"/>
        <w:rPr>
          <w:rStyle w:val="C3"/>
          <w:rtl w:val="0"/>
        </w:rPr>
      </w:pPr>
    </w:p>
    <w:p>
      <w:pPr>
        <w:pStyle w:val="P31"/>
        <w:framePr w:w="3839" w:h="249" w:hRule="exact" w:wrap="none" w:vAnchor="page" w:hAnchor="margin" w:x="6856" w:y="9531"/>
        <w:rPr>
          <w:rStyle w:val="C22"/>
          <w:rtl w:val="0"/>
        </w:rPr>
      </w:pPr>
      <w:r>
        <w:rPr>
          <w:rStyle w:val="C22"/>
          <w:rtl w:val="0"/>
        </w:rPr>
        <w:t>Praktické předvedení a ústní ověření</w:t>
      </w:r>
    </w:p>
    <w:p>
      <w:pPr>
        <w:pStyle w:val="P12"/>
        <w:framePr w:w="6710" w:h="607" w:hRule="exact" w:wrap="none" w:vAnchor="page" w:hAnchor="margin" w:x="45" w:y="9851"/>
        <w:rPr>
          <w:rStyle w:val="C3"/>
          <w:rtl w:val="0"/>
        </w:rPr>
      </w:pPr>
    </w:p>
    <w:p>
      <w:pPr>
        <w:pStyle w:val="P13"/>
        <w:framePr w:w="6658" w:h="480" w:hRule="exact" w:wrap="none" w:vAnchor="page" w:hAnchor="margin" w:x="71" w:y="9907"/>
        <w:rPr>
          <w:rStyle w:val="C11"/>
          <w:rtl w:val="0"/>
        </w:rPr>
      </w:pPr>
      <w:r>
        <w:rPr>
          <w:rStyle w:val="C11"/>
          <w:rtl w:val="0"/>
        </w:rPr>
        <w:t>c) Uvést příklady nových trendů ve složení potravinářských výrobků a potravinářských surovin v daném oboru</w:t>
      </w:r>
    </w:p>
    <w:p>
      <w:pPr>
        <w:pStyle w:val="P28"/>
        <w:framePr w:w="3921" w:h="607" w:hRule="exact" w:wrap="none" w:vAnchor="page" w:hAnchor="margin" w:x="6800" w:y="9851"/>
        <w:rPr>
          <w:rStyle w:val="C3"/>
          <w:rtl w:val="0"/>
        </w:rPr>
      </w:pPr>
    </w:p>
    <w:p>
      <w:pPr>
        <w:pStyle w:val="P29"/>
        <w:framePr w:w="3839" w:h="480" w:hRule="exact" w:wrap="none" w:vAnchor="page" w:hAnchor="margin" w:x="6856" w:y="9907"/>
        <w:rPr>
          <w:rStyle w:val="C21"/>
          <w:rtl w:val="0"/>
        </w:rPr>
      </w:pPr>
      <w:r>
        <w:rPr>
          <w:rStyle w:val="C21"/>
          <w:rtl w:val="0"/>
        </w:rPr>
        <w:t>Praktické předvedení a ústní ověření</w:t>
      </w:r>
    </w:p>
    <w:p>
      <w:pPr>
        <w:pStyle w:val="P32"/>
        <w:framePr w:w="10710" w:h="248" w:hRule="exact" w:wrap="none" w:vAnchor="page" w:hAnchor="margin" w:x="28" w:y="10571"/>
        <w:rPr>
          <w:rStyle w:val="C23"/>
          <w:rtl w:val="0"/>
        </w:rPr>
      </w:pPr>
      <w:r>
        <w:rPr>
          <w:rStyle w:val="C23"/>
          <w:rtl w:val="0"/>
        </w:rPr>
        <w:t>Je třeba splnit všechna kritéria.</w:t>
      </w:r>
    </w:p>
    <w:p>
      <w:pPr>
        <w:pStyle w:val="P23"/>
        <w:framePr w:w="10710" w:h="547" w:hRule="exact" w:wrap="none" w:vAnchor="page" w:hAnchor="margin" w:x="28" w:y="11007"/>
        <w:rPr>
          <w:rStyle w:val="C18"/>
          <w:rtl w:val="0"/>
        </w:rPr>
      </w:pPr>
      <w:r>
        <w:rPr>
          <w:rStyle w:val="C18"/>
          <w:rtl w:val="0"/>
        </w:rPr>
        <w:t>Vyhledávání a příprava podkladů pro uzavírání obchodních smluv, popř. pro obchodní jednání s obchodními partnery</w:t>
      </w:r>
    </w:p>
    <w:p>
      <w:pPr>
        <w:pStyle w:val="P24"/>
        <w:framePr w:w="6713" w:h="376" w:hRule="exact" w:wrap="none" w:vAnchor="page" w:hAnchor="margin" w:x="45" w:y="11653"/>
        <w:rPr>
          <w:rStyle w:val="C3"/>
          <w:rtl w:val="0"/>
        </w:rPr>
      </w:pPr>
    </w:p>
    <w:p>
      <w:pPr>
        <w:pStyle w:val="P25"/>
        <w:framePr w:w="6661" w:h="249" w:hRule="exact" w:wrap="none" w:vAnchor="page" w:hAnchor="margin" w:x="71" w:y="11724"/>
        <w:rPr>
          <w:rStyle w:val="C19"/>
          <w:rtl w:val="0"/>
        </w:rPr>
      </w:pPr>
      <w:r>
        <w:rPr>
          <w:rStyle w:val="C19"/>
          <w:rtl w:val="0"/>
        </w:rPr>
        <w:t>Kritéria hodnocení</w:t>
      </w:r>
    </w:p>
    <w:p>
      <w:pPr>
        <w:pStyle w:val="P26"/>
        <w:framePr w:w="3918" w:h="376" w:hRule="exact" w:wrap="none" w:vAnchor="page" w:hAnchor="margin" w:x="6803" w:y="11653"/>
        <w:rPr>
          <w:rStyle w:val="C3"/>
          <w:rtl w:val="0"/>
        </w:rPr>
      </w:pPr>
    </w:p>
    <w:p>
      <w:pPr>
        <w:pStyle w:val="P27"/>
        <w:framePr w:w="3836" w:h="249" w:hRule="exact" w:wrap="none" w:vAnchor="page" w:hAnchor="margin" w:x="6859" w:y="11724"/>
        <w:rPr>
          <w:rStyle w:val="C20"/>
          <w:rtl w:val="0"/>
        </w:rPr>
      </w:pPr>
      <w:r>
        <w:rPr>
          <w:rStyle w:val="C20"/>
          <w:rtl w:val="0"/>
        </w:rPr>
        <w:t>Způsoby ověření</w:t>
      </w:r>
    </w:p>
    <w:p>
      <w:pPr>
        <w:pStyle w:val="P12"/>
        <w:framePr w:w="6710" w:h="607" w:hRule="exact" w:wrap="none" w:vAnchor="page" w:hAnchor="margin" w:x="45" w:y="12030"/>
        <w:rPr>
          <w:rStyle w:val="C3"/>
          <w:rtl w:val="0"/>
        </w:rPr>
      </w:pPr>
    </w:p>
    <w:p>
      <w:pPr>
        <w:pStyle w:val="P13"/>
        <w:framePr w:w="6658" w:h="480" w:hRule="exact" w:wrap="none" w:vAnchor="page" w:hAnchor="margin" w:x="71" w:y="12086"/>
        <w:rPr>
          <w:rStyle w:val="C11"/>
          <w:rtl w:val="0"/>
        </w:rPr>
      </w:pPr>
      <w:r>
        <w:rPr>
          <w:rStyle w:val="C11"/>
          <w:rtl w:val="0"/>
        </w:rPr>
        <w:t>a) Připravit podklady pro zpracování smlouvy na prodej potravinářských surovin podle nabídek od dodavatelů – podle konkrétního zadání</w:t>
      </w:r>
    </w:p>
    <w:p>
      <w:pPr>
        <w:pStyle w:val="P28"/>
        <w:framePr w:w="3921" w:h="607" w:hRule="exact" w:wrap="none" w:vAnchor="page" w:hAnchor="margin" w:x="6800" w:y="12030"/>
        <w:rPr>
          <w:rStyle w:val="C3"/>
          <w:rtl w:val="0"/>
        </w:rPr>
      </w:pPr>
    </w:p>
    <w:p>
      <w:pPr>
        <w:pStyle w:val="P29"/>
        <w:framePr w:w="3839" w:h="480" w:hRule="exact" w:wrap="none" w:vAnchor="page" w:hAnchor="margin" w:x="6856" w:y="12086"/>
        <w:rPr>
          <w:rStyle w:val="C21"/>
          <w:rtl w:val="0"/>
        </w:rPr>
      </w:pPr>
      <w:r>
        <w:rPr>
          <w:rStyle w:val="C21"/>
          <w:rtl w:val="0"/>
        </w:rPr>
        <w:t>Praktické předvedení a ústní ověření</w:t>
      </w:r>
    </w:p>
    <w:p>
      <w:pPr>
        <w:pStyle w:val="P16"/>
        <w:framePr w:w="6710" w:h="376" w:hRule="exact" w:wrap="none" w:vAnchor="page" w:hAnchor="margin" w:x="45" w:y="12636"/>
        <w:rPr>
          <w:rStyle w:val="C3"/>
          <w:rtl w:val="0"/>
        </w:rPr>
      </w:pPr>
    </w:p>
    <w:p>
      <w:pPr>
        <w:pStyle w:val="P17"/>
        <w:framePr w:w="6658" w:h="249" w:hRule="exact" w:wrap="none" w:vAnchor="page" w:hAnchor="margin" w:x="71" w:y="12692"/>
        <w:rPr>
          <w:rStyle w:val="C13"/>
          <w:rtl w:val="0"/>
        </w:rPr>
      </w:pPr>
      <w:r>
        <w:rPr>
          <w:rStyle w:val="C13"/>
          <w:rtl w:val="0"/>
        </w:rPr>
        <w:t>b) Uvést příklady možného postupu poradenství u zákazníka</w:t>
      </w:r>
    </w:p>
    <w:p>
      <w:pPr>
        <w:pStyle w:val="P30"/>
        <w:framePr w:w="3921" w:h="376" w:hRule="exact" w:wrap="none" w:vAnchor="page" w:hAnchor="margin" w:x="6800" w:y="12636"/>
        <w:rPr>
          <w:rStyle w:val="C3"/>
          <w:rtl w:val="0"/>
        </w:rPr>
      </w:pPr>
    </w:p>
    <w:p>
      <w:pPr>
        <w:pStyle w:val="P31"/>
        <w:framePr w:w="3839" w:h="249" w:hRule="exact" w:wrap="none" w:vAnchor="page" w:hAnchor="margin" w:x="6856" w:y="12692"/>
        <w:rPr>
          <w:rStyle w:val="C22"/>
          <w:rtl w:val="0"/>
        </w:rPr>
      </w:pPr>
      <w:r>
        <w:rPr>
          <w:rStyle w:val="C22"/>
          <w:rtl w:val="0"/>
        </w:rPr>
        <w:t>Praktické předvedení a ústní ověření</w:t>
      </w:r>
    </w:p>
    <w:p>
      <w:pPr>
        <w:pStyle w:val="P12"/>
        <w:framePr w:w="6710" w:h="607" w:hRule="exact" w:wrap="none" w:vAnchor="page" w:hAnchor="margin" w:x="45" w:y="13013"/>
        <w:rPr>
          <w:rStyle w:val="C3"/>
          <w:rtl w:val="0"/>
        </w:rPr>
      </w:pPr>
    </w:p>
    <w:p>
      <w:pPr>
        <w:pStyle w:val="P13"/>
        <w:framePr w:w="6658" w:h="480" w:hRule="exact" w:wrap="none" w:vAnchor="page" w:hAnchor="margin" w:x="71" w:y="13069"/>
        <w:rPr>
          <w:rStyle w:val="C11"/>
          <w:rtl w:val="0"/>
        </w:rPr>
      </w:pPr>
      <w:r>
        <w:rPr>
          <w:rStyle w:val="C11"/>
          <w:rtl w:val="0"/>
        </w:rPr>
        <w:t>c) Uvést příklady nových trendů ve složení potravinářských výrobků a potravinářských surovin v daném oboru</w:t>
      </w:r>
    </w:p>
    <w:p>
      <w:pPr>
        <w:pStyle w:val="P28"/>
        <w:framePr w:w="3921" w:h="607" w:hRule="exact" w:wrap="none" w:vAnchor="page" w:hAnchor="margin" w:x="6800" w:y="13013"/>
        <w:rPr>
          <w:rStyle w:val="C3"/>
          <w:rtl w:val="0"/>
        </w:rPr>
      </w:pPr>
    </w:p>
    <w:p>
      <w:pPr>
        <w:pStyle w:val="P29"/>
        <w:framePr w:w="3839" w:h="480" w:hRule="exact" w:wrap="none" w:vAnchor="page" w:hAnchor="margin" w:x="6856" w:y="13069"/>
        <w:rPr>
          <w:rStyle w:val="C21"/>
          <w:rtl w:val="0"/>
        </w:rPr>
      </w:pPr>
      <w:r>
        <w:rPr>
          <w:rStyle w:val="C21"/>
          <w:rtl w:val="0"/>
        </w:rPr>
        <w:t>Praktické předvedení a ústní ověření</w:t>
      </w:r>
    </w:p>
    <w:p>
      <w:pPr>
        <w:pStyle w:val="P32"/>
        <w:framePr w:w="10710" w:h="248" w:hRule="exact" w:wrap="none" w:vAnchor="page" w:hAnchor="margin" w:x="28" w:y="137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 poradenství a prodeje potravinářských surovin, 20.10.2026 10:52:51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Projednávání běžných záležitostí s obchodními partnery včetně reklamačního 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postup při řešení reklamací v daném příkladu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Navrhnout postup řešení problémů v distribuci potravinářských výrobků a potravinářských surovin</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způsob komunikace s reklamujícím zákazníkem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Orientace v normách, standardech a právních předpisech používaných v potravinářských oborech</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Vyjmenovat hlavní požadavky z rozhodujících právních předpisů ČR a EU v potravinářství</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a 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Vyjmenovat platné normy a standardy v předmětném potravinářském oboru</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a 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Vysvětlit funkci potravinářských aditiv v předmětném potravinářském oboru</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Vysvětlit požadavky na obsah dokumentace specifikující potravinářské výrobky a závažnost přítomnosti alergenů v potravinách</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Ústní ověření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547" w:hRule="exact" w:wrap="none" w:vAnchor="page" w:hAnchor="margin" w:x="28" w:y="8670"/>
        <w:rPr>
          <w:rStyle w:val="C18"/>
          <w:rtl w:val="0"/>
        </w:rPr>
      </w:pPr>
      <w:r>
        <w:rPr>
          <w:rStyle w:val="C18"/>
          <w:rtl w:val="0"/>
        </w:rPr>
        <w:t>Poradenství při zpracovávání technologické a výrobní dokumentace k inovovaným výrobkům, včetně analýzy nebezpečí a stanovení ovládacích opatření v systému bezpečnosti potravin</w:t>
      </w:r>
    </w:p>
    <w:p>
      <w:pPr>
        <w:pStyle w:val="P24"/>
        <w:framePr w:w="6713" w:h="376" w:hRule="exact" w:wrap="none" w:vAnchor="page" w:hAnchor="margin" w:x="45" w:y="9317"/>
        <w:rPr>
          <w:rStyle w:val="C3"/>
          <w:rtl w:val="0"/>
        </w:rPr>
      </w:pPr>
    </w:p>
    <w:p>
      <w:pPr>
        <w:pStyle w:val="P25"/>
        <w:framePr w:w="6661" w:h="249" w:hRule="exact" w:wrap="none" w:vAnchor="page" w:hAnchor="margin" w:x="71" w:y="9388"/>
        <w:rPr>
          <w:rStyle w:val="C19"/>
          <w:rtl w:val="0"/>
        </w:rPr>
      </w:pPr>
      <w:r>
        <w:rPr>
          <w:rStyle w:val="C19"/>
          <w:rtl w:val="0"/>
        </w:rPr>
        <w:t>Kritéria hodnocení</w:t>
      </w:r>
    </w:p>
    <w:p>
      <w:pPr>
        <w:pStyle w:val="P26"/>
        <w:framePr w:w="3918" w:h="376" w:hRule="exact" w:wrap="none" w:vAnchor="page" w:hAnchor="margin" w:x="6803" w:y="9317"/>
        <w:rPr>
          <w:rStyle w:val="C3"/>
          <w:rtl w:val="0"/>
        </w:rPr>
      </w:pPr>
    </w:p>
    <w:p>
      <w:pPr>
        <w:pStyle w:val="P27"/>
        <w:framePr w:w="3836" w:h="249" w:hRule="exact" w:wrap="none" w:vAnchor="page" w:hAnchor="margin" w:x="6859" w:y="9388"/>
        <w:rPr>
          <w:rStyle w:val="C20"/>
          <w:rtl w:val="0"/>
        </w:rPr>
      </w:pPr>
      <w:r>
        <w:rPr>
          <w:rStyle w:val="C20"/>
          <w:rtl w:val="0"/>
        </w:rPr>
        <w:t>Způsoby ověření</w:t>
      </w:r>
    </w:p>
    <w:p>
      <w:pPr>
        <w:pStyle w:val="P12"/>
        <w:framePr w:w="6710" w:h="831" w:hRule="exact" w:wrap="none" w:vAnchor="page" w:hAnchor="margin" w:x="45" w:y="9693"/>
        <w:rPr>
          <w:rStyle w:val="C3"/>
          <w:rtl w:val="0"/>
        </w:rPr>
      </w:pPr>
    </w:p>
    <w:p>
      <w:pPr>
        <w:pStyle w:val="P13"/>
        <w:framePr w:w="6658" w:h="704" w:hRule="exact" w:wrap="none" w:vAnchor="page" w:hAnchor="margin" w:x="71" w:y="9749"/>
        <w:rPr>
          <w:rStyle w:val="C11"/>
          <w:rtl w:val="0"/>
        </w:rPr>
      </w:pPr>
      <w:r>
        <w:rPr>
          <w:rStyle w:val="C11"/>
          <w:rtl w:val="0"/>
        </w:rPr>
        <w:t>a) Navrhnout strukturu a stručně vysvětlit obsah technologické dokumentace potravinářského výrobku včetně analýzy nebezpečí a stanovení ovládacích opatření v systému bezpečnosti potravin</w:t>
      </w:r>
    </w:p>
    <w:p>
      <w:pPr>
        <w:pStyle w:val="P28"/>
        <w:framePr w:w="3921" w:h="831" w:hRule="exact" w:wrap="none" w:vAnchor="page" w:hAnchor="margin" w:x="6800" w:y="9693"/>
        <w:rPr>
          <w:rStyle w:val="C3"/>
          <w:rtl w:val="0"/>
        </w:rPr>
      </w:pPr>
    </w:p>
    <w:p>
      <w:pPr>
        <w:pStyle w:val="P29"/>
        <w:framePr w:w="3839" w:h="704" w:hRule="exact" w:wrap="none" w:vAnchor="page" w:hAnchor="margin" w:x="6856" w:y="9749"/>
        <w:rPr>
          <w:rStyle w:val="C21"/>
          <w:rtl w:val="0"/>
        </w:rPr>
      </w:pPr>
      <w:r>
        <w:rPr>
          <w:rStyle w:val="C21"/>
          <w:rtl w:val="0"/>
        </w:rPr>
        <w:t>Praktické předvedení a ústní ověření</w:t>
      </w:r>
    </w:p>
    <w:p>
      <w:pPr>
        <w:pStyle w:val="P16"/>
        <w:framePr w:w="6710" w:h="607" w:hRule="exact" w:wrap="none" w:vAnchor="page" w:hAnchor="margin" w:x="45" w:y="10524"/>
        <w:rPr>
          <w:rStyle w:val="C3"/>
          <w:rtl w:val="0"/>
        </w:rPr>
      </w:pPr>
    </w:p>
    <w:p>
      <w:pPr>
        <w:pStyle w:val="P17"/>
        <w:framePr w:w="6658" w:h="480" w:hRule="exact" w:wrap="none" w:vAnchor="page" w:hAnchor="margin" w:x="71" w:y="10580"/>
        <w:rPr>
          <w:rStyle w:val="C13"/>
          <w:rtl w:val="0"/>
        </w:rPr>
      </w:pPr>
      <w:r>
        <w:rPr>
          <w:rStyle w:val="C13"/>
          <w:rtl w:val="0"/>
        </w:rPr>
        <w:t>b) Prezentovat prodávané suroviny a možnosti jejich uplatnění v daném potravinářském oboru</w:t>
      </w:r>
    </w:p>
    <w:p>
      <w:pPr>
        <w:pStyle w:val="P30"/>
        <w:framePr w:w="3921" w:h="607" w:hRule="exact" w:wrap="none" w:vAnchor="page" w:hAnchor="margin" w:x="6800" w:y="10524"/>
        <w:rPr>
          <w:rStyle w:val="C3"/>
          <w:rtl w:val="0"/>
        </w:rPr>
      </w:pPr>
    </w:p>
    <w:p>
      <w:pPr>
        <w:pStyle w:val="P31"/>
        <w:framePr w:w="3839" w:h="480" w:hRule="exact" w:wrap="none" w:vAnchor="page" w:hAnchor="margin" w:x="6856" w:y="10580"/>
        <w:rPr>
          <w:rStyle w:val="C22"/>
          <w:rtl w:val="0"/>
        </w:rPr>
      </w:pPr>
      <w:r>
        <w:rPr>
          <w:rStyle w:val="C22"/>
          <w:rtl w:val="0"/>
        </w:rPr>
        <w:t>Praktické předvedení a ústní ověření</w:t>
      </w:r>
    </w:p>
    <w:p>
      <w:pPr>
        <w:pStyle w:val="P32"/>
        <w:framePr w:w="10710" w:h="248" w:hRule="exact" w:wrap="none" w:vAnchor="page" w:hAnchor="margin" w:x="28" w:y="1124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Specialista poradenství a prodeje potravinářských surovin, 20.10.2026 10:52:51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se připouští použití PC s přístupem na internet, zejména pro předvedení orientace v právních předpisech, technických normách a standardech používaných v příslušném potravinářském oboru.</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budou ověřovány na připravených modelových situacích. Budou zadány např.: nabídky konkrétních surovin, výrobní program zákazníka, počet zákazníků, konkrétní reklamace.</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5499"/>
        <w:rPr>
          <w:rStyle w:val="C3"/>
          <w:rtl w:val="0"/>
        </w:rPr>
      </w:pPr>
    </w:p>
    <w:p>
      <w:pPr>
        <w:pStyle w:val="P35"/>
        <w:framePr w:w="10710" w:h="340" w:hRule="exact" w:wrap="none" w:vAnchor="page" w:hAnchor="margin" w:x="28" w:y="5499"/>
        <w:rPr>
          <w:rStyle w:val="C25"/>
          <w:rtl w:val="0"/>
        </w:rPr>
      </w:pPr>
      <w:r>
        <w:rPr>
          <w:rStyle w:val="C25"/>
          <w:rtl w:val="0"/>
        </w:rPr>
        <w:t>Výsledné hodnocení</w:t>
      </w:r>
    </w:p>
    <w:p>
      <w:pPr>
        <w:keepNext w:val="0"/>
        <w:keepLines w:val="0"/>
        <w:framePr w:w="10766" w:h="1497" w:hRule="exact" w:wrap="none" w:vAnchor="page" w:hAnchor="margin" w:x="0" w:y="5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7563"/>
        <w:rPr>
          <w:rStyle w:val="C3"/>
          <w:rtl w:val="0"/>
        </w:rPr>
      </w:pPr>
    </w:p>
    <w:p>
      <w:pPr>
        <w:pStyle w:val="P35"/>
        <w:framePr w:w="10710" w:h="340" w:hRule="exact" w:wrap="none" w:vAnchor="page" w:hAnchor="margin" w:x="28" w:y="7563"/>
        <w:rPr>
          <w:rStyle w:val="C25"/>
          <w:rtl w:val="0"/>
        </w:rPr>
      </w:pPr>
      <w:r>
        <w:rPr>
          <w:rStyle w:val="C25"/>
          <w:rtl w:val="0"/>
        </w:rPr>
        <w:t>Počet zkoušejících</w:t>
      </w:r>
    </w:p>
    <w:p>
      <w:pPr>
        <w:keepNext w:val="0"/>
        <w:keepLines w:val="0"/>
        <w:framePr w:w="10766" w:h="1271" w:hRule="exact" w:wrap="none" w:vAnchor="page" w:hAnchor="margin" w:x="0" w:y="79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79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264" w:hRule="exact" w:wrap="none" w:vAnchor="page" w:hAnchor="margin" w:x="0" w:y="9402"/>
        <w:rPr>
          <w:rStyle w:val="C3"/>
          <w:rtl w:val="0"/>
        </w:rPr>
      </w:pPr>
    </w:p>
    <w:p>
      <w:pPr>
        <w:pStyle w:val="P35"/>
        <w:framePr w:w="10710" w:h="547" w:hRule="exact" w:wrap="none" w:vAnchor="page" w:hAnchor="margin" w:x="28" w:y="9402"/>
        <w:rPr>
          <w:rStyle w:val="C25"/>
          <w:rtl w:val="0"/>
        </w:rPr>
      </w:pPr>
      <w:r>
        <w:rPr>
          <w:rStyle w:val="C25"/>
          <w:rtl w:val="0"/>
        </w:rPr>
        <w:t>Požadavky na odbornou způsobilost autorizované osoby, resp. autorizovaného zástupce autorizované osoby</w:t>
      </w:r>
    </w:p>
    <w:p>
      <w:pPr>
        <w:keepNext w:val="0"/>
        <w:keepLines w:val="0"/>
        <w:framePr w:w="10766" w:h="5716" w:hRule="exact" w:wrap="none" w:vAnchor="page" w:hAnchor="margin" w:x="0" w:y="99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716" w:hRule="exact" w:wrap="none" w:vAnchor="page" w:hAnchor="margin" w:x="0" w:y="99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potravinářského nebo veterinárního směru a minimálně 5 let praxe ve výrobě nebo poradenství a prodeji potravinářských surovin, z toho minimálně jeden rok v období posledních dvou let před podáním žádosti o udělení autorizace.</w:t>
      </w:r>
    </w:p>
    <w:p>
      <w:pPr>
        <w:keepNext w:val="0"/>
        <w:keepLines w:val="0"/>
        <w:framePr w:w="10766" w:h="5716" w:hRule="exact" w:wrap="none" w:vAnchor="page" w:hAnchor="margin" w:x="0" w:y="99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99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16" w:hRule="exact" w:wrap="none" w:vAnchor="page" w:hAnchor="margin" w:x="0" w:y="994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716" w:hRule="exact" w:wrap="none" w:vAnchor="page" w:hAnchor="margin" w:x="0" w:y="994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716" w:hRule="exact" w:wrap="none" w:vAnchor="page" w:hAnchor="margin" w:x="0" w:y="99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99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716" w:hRule="exact" w:wrap="none" w:vAnchor="page" w:hAnchor="margin" w:x="0" w:y="99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99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21"/>
        <w:framePr w:w="7654" w:h="331" w:hRule="exact" w:wrap="none" w:vAnchor="page" w:hAnchor="margin" w:x="28" w:y="15940"/>
        <w:rPr>
          <w:rStyle w:val="C16"/>
          <w:rtl w:val="0"/>
        </w:rPr>
      </w:pPr>
      <w:r>
        <w:rPr>
          <w:rStyle w:val="C16"/>
          <w:rtl w:val="0"/>
        </w:rPr>
        <w:t>Specialista poradenství a prodeje potravinářských surovin, 20.10.2026 10:52:51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PC s přístupem na internet, software pro zpracování receptur krmných směsí, katalog a rejstřík krmných surovin EU a registr doplňkových látek.</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4689"/>
        <w:rPr>
          <w:rStyle w:val="C3"/>
          <w:rtl w:val="0"/>
        </w:rPr>
      </w:pPr>
    </w:p>
    <w:p>
      <w:pPr>
        <w:pStyle w:val="P35"/>
        <w:framePr w:w="10710" w:h="340" w:hRule="exact" w:wrap="none" w:vAnchor="page" w:hAnchor="margin" w:x="28" w:y="4689"/>
        <w:rPr>
          <w:rStyle w:val="C25"/>
          <w:rtl w:val="0"/>
        </w:rPr>
      </w:pPr>
      <w:r>
        <w:rPr>
          <w:rStyle w:val="C25"/>
          <w:rtl w:val="0"/>
        </w:rPr>
        <w:t>Doba přípravy na zkoušku</w:t>
      </w:r>
    </w:p>
    <w:p>
      <w:pPr>
        <w:keepNext w:val="0"/>
        <w:keepLines w:val="0"/>
        <w:framePr w:w="10766" w:h="1036"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90 minut. Do doby přípravy na zkoušku se nezapočítává doba na seznámení uchazeče s pracovištěm a s požadavky BOZP a PO.</w:t>
      </w:r>
    </w:p>
    <w:p>
      <w:pPr>
        <w:pStyle w:val="P33"/>
        <w:framePr w:w="10766" w:h="1146" w:hRule="exact" w:wrap="none" w:vAnchor="page" w:hAnchor="margin" w:x="0" w:y="6292"/>
        <w:rPr>
          <w:rStyle w:val="C3"/>
          <w:rtl w:val="0"/>
        </w:rPr>
      </w:pPr>
    </w:p>
    <w:p>
      <w:pPr>
        <w:pStyle w:val="P35"/>
        <w:framePr w:w="10710" w:h="340" w:hRule="exact" w:wrap="none" w:vAnchor="page" w:hAnchor="margin" w:x="28" w:y="6292"/>
        <w:rPr>
          <w:rStyle w:val="C25"/>
          <w:rtl w:val="0"/>
        </w:rPr>
      </w:pPr>
      <w:r>
        <w:rPr>
          <w:rStyle w:val="C25"/>
          <w:rtl w:val="0"/>
        </w:rPr>
        <w:t>Doba pro vykonání zkoušky</w:t>
      </w:r>
    </w:p>
    <w:p>
      <w:pPr>
        <w:keepNext w:val="0"/>
        <w:keepLines w:val="0"/>
        <w:framePr w:w="10766" w:h="806" w:hRule="exact" w:wrap="none" w:vAnchor="page" w:hAnchor="margin" w:x="0" w:y="6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2 až 3 hodin (hodinou se rozumí 60 minut). </w:t>
      </w:r>
    </w:p>
    <w:p>
      <w:pPr>
        <w:pStyle w:val="P21"/>
        <w:framePr w:w="7654" w:h="331" w:hRule="exact" w:wrap="none" w:vAnchor="page" w:hAnchor="margin" w:x="28" w:y="15940"/>
        <w:rPr>
          <w:rStyle w:val="C16"/>
          <w:rtl w:val="0"/>
        </w:rPr>
      </w:pPr>
      <w:r>
        <w:rPr>
          <w:rStyle w:val="C16"/>
          <w:rtl w:val="0"/>
        </w:rPr>
        <w:t>Specialista poradenství a prodeje potravinářských surovin, 20.10.2026 10:52:51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Profimix Svijany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pStyle w:val="P21"/>
        <w:framePr w:w="7654" w:h="331" w:hRule="exact" w:wrap="none" w:vAnchor="page" w:hAnchor="margin" w:x="28" w:y="15940"/>
        <w:rPr>
          <w:rStyle w:val="C16"/>
          <w:rtl w:val="0"/>
        </w:rPr>
      </w:pPr>
      <w:r>
        <w:rPr>
          <w:rStyle w:val="C16"/>
          <w:rtl w:val="0"/>
        </w:rPr>
        <w:t>Specialista poradenství a prodeje potravinářských surovin, 20.10.2026 10:52:51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14DF5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