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4C539" Type="http://schemas.openxmlformats.org/officeDocument/2006/relationships/officeDocument" Target="/word/document.xml" /><Relationship Id="coreR6A94C539" Type="http://schemas.openxmlformats.org/package/2006/relationships/metadata/core-properties" Target="/docProps/core.xml" /><Relationship Id="customR6A94C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Vyhledávání a příprava podkladů pro uzavírání obchodních smluv, popř. pro obchodní jednání s obchodními partnery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7</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Projednávání běžných záležitostí s obchodními partnery včetně reklamačního řízení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Orientace v normách, standardech a právních předpisech používaných v potravinářských oborech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Poradenství při zpracovávání technologické a výrobní dokumentace k inovovaným výrobkům, včetně analýzy nebezpečí a stanovení ovládacích opatření v systému bezpečnosti potravin</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7</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Specialista poradenství a prodeje potravinářských surovin, 17.6.2026 13:28:11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Uvést příklady možného postupu poradenství u zákazníka</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Praktické předvedení a ústní ověření</w:t>
      </w:r>
    </w:p>
    <w:p>
      <w:pPr>
        <w:pStyle w:val="P32"/>
        <w:framePr w:w="10710" w:h="248" w:hRule="exact" w:wrap="none" w:vAnchor="page" w:hAnchor="margin" w:x="28" w:y="10571"/>
        <w:rPr>
          <w:rStyle w:val="C23"/>
          <w:rtl w:val="0"/>
        </w:rPr>
      </w:pPr>
      <w:r>
        <w:rPr>
          <w:rStyle w:val="C23"/>
          <w:rtl w:val="0"/>
        </w:rPr>
        <w:t>Je třeba splnit všechna kritéria.</w:t>
      </w:r>
    </w:p>
    <w:p>
      <w:pPr>
        <w:pStyle w:val="P23"/>
        <w:framePr w:w="10710" w:h="547" w:hRule="exact" w:wrap="none" w:vAnchor="page" w:hAnchor="margin" w:x="28" w:y="11007"/>
        <w:rPr>
          <w:rStyle w:val="C18"/>
          <w:rtl w:val="0"/>
        </w:rPr>
      </w:pPr>
      <w:r>
        <w:rPr>
          <w:rStyle w:val="C18"/>
          <w:rtl w:val="0"/>
        </w:rPr>
        <w:t>Vyhledávání a příprava podkladů pro uzavírání obchodních smluv, popř. pro obchodní jednání s obchodními partnery</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607" w:hRule="exact" w:wrap="none" w:vAnchor="page" w:hAnchor="margin" w:x="45" w:y="12030"/>
        <w:rPr>
          <w:rStyle w:val="C3"/>
          <w:rtl w:val="0"/>
        </w:rPr>
      </w:pPr>
    </w:p>
    <w:p>
      <w:pPr>
        <w:pStyle w:val="P13"/>
        <w:framePr w:w="6658" w:h="480" w:hRule="exact" w:wrap="none" w:vAnchor="page" w:hAnchor="margin" w:x="71" w:y="12086"/>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12030"/>
        <w:rPr>
          <w:rStyle w:val="C3"/>
          <w:rtl w:val="0"/>
        </w:rPr>
      </w:pPr>
    </w:p>
    <w:p>
      <w:pPr>
        <w:pStyle w:val="P29"/>
        <w:framePr w:w="3839" w:h="480" w:hRule="exact" w:wrap="none" w:vAnchor="page" w:hAnchor="margin" w:x="6856" w:y="12086"/>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Uvést příklady možného postupu poradenství u zákazníka</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17.6.2026 13:28:11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při řešení reklamací v daném příkladu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způsob komunikace s reklamujícím zákazníkem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platné normy a standardy v předmětném potravinářském oboru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Vysvětlit požadavky na obsah dokumentace specifikující potravinářské výrobky a závažnost přítomnosti alergenů v potravinách</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831" w:hRule="exact" w:wrap="none" w:vAnchor="page" w:hAnchor="margin" w:x="45" w:y="9693"/>
        <w:rPr>
          <w:rStyle w:val="C3"/>
          <w:rtl w:val="0"/>
        </w:rPr>
      </w:pPr>
    </w:p>
    <w:p>
      <w:pPr>
        <w:pStyle w:val="P13"/>
        <w:framePr w:w="6658" w:h="704" w:hRule="exact" w:wrap="none" w:vAnchor="page" w:hAnchor="margin" w:x="71" w:y="9749"/>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9693"/>
        <w:rPr>
          <w:rStyle w:val="C3"/>
          <w:rtl w:val="0"/>
        </w:rPr>
      </w:pPr>
    </w:p>
    <w:p>
      <w:pPr>
        <w:pStyle w:val="P29"/>
        <w:framePr w:w="3839" w:h="704"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potravinářských surovin, 17.6.2026 13:28:11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příslušném potravinářském oboru.</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4" w:hRule="exact" w:wrap="none" w:vAnchor="page" w:hAnchor="margin" w:x="0" w:y="9402"/>
        <w:rPr>
          <w:rStyle w:val="C3"/>
          <w:rtl w:val="0"/>
        </w:rPr>
      </w:pPr>
    </w:p>
    <w:p>
      <w:pPr>
        <w:pStyle w:val="P35"/>
        <w:framePr w:w="10710" w:h="547" w:hRule="exact" w:wrap="none" w:vAnchor="page" w:hAnchor="margin" w:x="28" w:y="9402"/>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veterinárního směru a minimálně 5 let praxe ve výrobě nebo poradenství a prodeji potravinářských surovin, z toho minimálně jeden rok v období posledních dvou let před podáním žádosti o udělení autorizace.</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Specialista poradenství a prodeje potravinářských surovin, 17.6.2026 13:28:11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 (hodinou se rozumí 60 minut). </w:t>
      </w:r>
    </w:p>
    <w:p>
      <w:pPr>
        <w:pStyle w:val="P21"/>
        <w:framePr w:w="7654" w:h="331" w:hRule="exact" w:wrap="none" w:vAnchor="page" w:hAnchor="margin" w:x="28" w:y="15940"/>
        <w:rPr>
          <w:rStyle w:val="C16"/>
          <w:rtl w:val="0"/>
        </w:rPr>
      </w:pPr>
      <w:r>
        <w:rPr>
          <w:rStyle w:val="C16"/>
          <w:rtl w:val="0"/>
        </w:rPr>
        <w:t>Specialista poradenství a prodeje potravinářských surovin, 17.6.2026 13:28:11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17.6.2026 13:28:11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03A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