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110C08" Type="http://schemas.openxmlformats.org/officeDocument/2006/relationships/officeDocument" Target="/word/document.xml" /><Relationship Id="coreR15110C08" Type="http://schemas.openxmlformats.org/package/2006/relationships/metadata/core-properties" Target="/docProps/core.xml" /><Relationship Id="customR15110C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 s orientací na přijímací zařízení a vyhodnocování signálů z bezpečnostních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Aplikování právních základů bezpečnostní činnosti se zaměřením na vyhodnocování signálů z bezpečnostních systémů a organizování zákroků na narušených objektech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činnosti spojené s ostrahou, s kontrolami a s poskytovanými službami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Organizování činností a výjezdů zásahových jednotek se zaměřením na komunikaci a předávání informací při organizování zásahů na narušených objektech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7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7.11.2026 17:45:22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ověří doklady, které musí uchazeč předložit, aby zkouška proběhla v souladu s platnými právními předpisy.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 Zdravotní způsobilost v rozsahu odpovídající ověřované kvalifikaci není požadována.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písemně, se prověřují formou testu.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ověření, se prověřují formou řešení typových situací.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kompetence:, Uplatňování zásad součinnosti se složkami Integrovaného záchranného systému, zejména s Policií ČR a vymezenými osobami a Aplikování právních základů bezpečnostní činnosti se zaměřením na vyhodnocování signálů z bezpečnostních systémů a organizování zákroků na narušených objektech.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každého jednotlivého kritéria, u kterého je způsob hodnocení praktické předvedení a ústní ověření. Uchazeč musí splnit všechna tato kritéria. Kritéria pro praktické předvedení a ústní ověření ověřují kompetence: Organizování činností směřujících k zajištění a obnovení bezpečnosti a ke snížení ztrát na majetku a zdraví osob, Vedení dokumentace o provozu dohledového centra, o činnosti spojené s ostrahou, s kontrolami a s poskytovanými službami, Organizování činností a výjezdů zásahových jednotek se zaměřením na komunikaci a předáváním informací při organizování zásahů na narušených objektech.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vyřešena všechna kritéria. V každém kritériu musí být splněny všechny úkoly (otázky) požadované k jejímu řešení. Při ověřování kritéria se připouští dvě odchýlení. Za odchýlení se považuje použití nesprávného výrazu nebo záměna pořadí činností, které nemají vliv na celkově správné řešení (odpovědi).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je spravován a v elektronické podobě uchováván autorizujícím orgánem (Ministerstvem vnitra). Autorizovaným osobám budou tyto otázky předány prostřednictvím elektronické komunikace po udělení autorizace a dále při každé aktualizaci souboru otázek.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7.11.2026 17:45:22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SOBES,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7.11.2026 17:45:22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