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C02391" Type="http://schemas.openxmlformats.org/officeDocument/2006/relationships/officeDocument" Target="/word/document.xml" /><Relationship Id="coreR50C02391" Type="http://schemas.openxmlformats.org/package/2006/relationships/metadata/core-properties" Target="/docProps/core.xml" /><Relationship Id="customR50C023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 s orientací na přijímací zařízení a vyhodnocování signálů z bezpečnostních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Aplikování právních základů bezpečnostní činnosti se zaměřením na vyhodnocování signálů z bezpečnostních systémů a organizování zákroků na narušených objektech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činnosti spojené s ostrahou, s kontrolami a s poskytovanými službami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Organizování činností a výjezdů zásahových jednotek se zaměřením na komunikaci a předávání informací při organizování zásahů na narušených objektech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2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97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dohledového centra, 28.9.2026 13:51:39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ověří doklady, které musí uchazeč předložit, aby zkouška proběhla v souladu s platnými právními předpisy.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 Zdravotní způsobilost v rozsahu odpovídající ověřované kvalifikaci není požadována.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písemně, se prověřují formou testu.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ověření, se prověřují formou řešení typových situací.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kompetence:, Uplatňování zásad součinnosti se složkami Integrovaného záchranného systému, zejména s Policií ČR a vymezenými osobami a Aplikování právních základů bezpečnostní činnosti se zaměřením na vyhodnocování signálů z bezpečnostních systémů a organizování zákroků na narušených objektech.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každého jednotlivého kritéria, u kterého je způsob hodnocení praktické předvedení a ústní ověření. Uchazeč musí splnit všechna tato kritéria. Kritéria pro praktické předvedení a ústní ověření ověřují kompetence: Organizování činností směřujících k zajištění a obnovení bezpečnosti a ke snížení ztrát na majetku a zdraví osob, Vedení dokumentace o provozu dohledového centra, o činnosti spojené s ostrahou, s kontrolami a s poskytovanými službami, Organizování činností a výjezdů zásahových jednotek se zaměřením na komunikaci a předáváním informací při organizování zásahů na narušených objektech.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vyřešena všechna kritéria. V každém kritériu musí být splněny všechny úkoly (otázky) požadované k jejímu řešení. Při ověřování kritéria se připouští dvě odchýlení. Za odchýlení se považuje použití nesprávného výrazu nebo záměna pořadí činností, které nemají vliv na celkově správné řešení (odpovědi).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je spravován a v elektronické podobě uchováván autorizujícím orgánem (Ministerstvem vnitra). Autorizovaným osobám budou tyto otázky předány prostřednictvím elektronické komunikace po udělení autorizace a dále při každé aktualizaci souboru otázek.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dohledového centra, 28.9.2026 13:51:39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SOBES,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dohledového centra, 28.9.2026 13:51:39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