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D9BCD" Type="http://schemas.openxmlformats.org/officeDocument/2006/relationships/officeDocument" Target="/word/document.xml" /><Relationship Id="coreR5CAD9BCD" Type="http://schemas.openxmlformats.org/package/2006/relationships/metadata/core-properties" Target="/docProps/core.xml" /><Relationship Id="customR5CAD9B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18.10.2026 19:26:22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Bc. Ježek Josef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Nový Březhrad 194/2a, 50332 Hradec Králové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Mgr. Bc. Mohyla Jakub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Ovocná 523, 73581 Starý Bohumín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Ing. Polášek David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 xml:space="preserve">76001 Březnice  648,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18.10.2026 19:26:22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