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172B5" Type="http://schemas.openxmlformats.org/officeDocument/2006/relationships/officeDocument" Target="/word/document.xml" /><Relationship Id="coreR78A172B5" Type="http://schemas.openxmlformats.org/package/2006/relationships/metadata/core-properties" Target="/docProps/core.xml" /><Relationship Id="customR78A17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pumovým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dozorového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dozorového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dozorového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Obsluhování technických bezpečnostních systémů s orientací na přijímací zařízení a vyhodnocování signálů z bezpečnostních systémů,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ze souboru typových situací. Typové situace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na datovém nosiči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Výsledné hodnocení</w:t>
      </w:r>
    </w:p>
    <w:p>
      <w:pPr>
        <w:keepNext w:val="0"/>
        <w:keepLines w:val="0"/>
        <w:framePr w:w="10766" w:h="1497"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60"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získané absolvováním studia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uživatelskou dovednost práce s počítačem a internetem (doložit čestným prohlášením).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bezpečnostní systémy pro ověření znalosti jejich vyhodnocování, obvyklé prostředky pro spojení, formalizované a jiné záznamní a evidenční pomůcky,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k vedení záznamů o průběhu zkoušky, hodnocení a dalších dokumentů, případně umožňující absolvování písemného testu,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017"/>
        <w:rPr>
          <w:rStyle w:val="C3"/>
          <w:rtl w:val="0"/>
        </w:rPr>
      </w:pPr>
    </w:p>
    <w:p>
      <w:pPr>
        <w:pStyle w:val="P35"/>
        <w:framePr w:w="10710" w:h="340" w:hRule="exact" w:wrap="none" w:vAnchor="page" w:hAnchor="margin" w:x="28" w:y="7017"/>
        <w:rPr>
          <w:rStyle w:val="C25"/>
          <w:rtl w:val="0"/>
        </w:rPr>
      </w:pPr>
      <w:r>
        <w:rPr>
          <w:rStyle w:val="C25"/>
          <w:rtl w:val="0"/>
        </w:rPr>
        <w:t>Doba přípravy na zkoušku</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45 minut. Praktická a ústní část zkoušky trvá 20 až 30 minut. Celková doba trvání zkoušky je 50 až 75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pStyle w:val="P21"/>
        <w:framePr w:w="7654" w:h="331" w:hRule="exact" w:wrap="none" w:vAnchor="page" w:hAnchor="margin" w:x="28" w:y="15940"/>
        <w:rPr>
          <w:rStyle w:val="C16"/>
          <w:rtl w:val="0"/>
        </w:rPr>
      </w:pPr>
      <w:r>
        <w:rPr>
          <w:rStyle w:val="C16"/>
          <w:rtl w:val="0"/>
        </w:rPr>
        <w:t>Pracovník dohledového centra, 18.10.2026 18:15:26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