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7649C" Type="http://schemas.openxmlformats.org/officeDocument/2006/relationships/officeDocument" Target="/word/document.xml" /><Relationship Id="coreR6B57649C" Type="http://schemas.openxmlformats.org/package/2006/relationships/metadata/core-properties" Target="/docProps/core.xml" /><Relationship Id="customR6B5764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pumovým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dozorového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dozorového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dozorového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Obsluhování technických bezpečnostních systémů s orientací na přijímací zařízení a vyhodnocování signálů z bezpečnostních systémů,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ze souboru typových situací. Typové situace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na datovém nosiči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Výsledné hodnocení</w:t>
      </w:r>
    </w:p>
    <w:p>
      <w:pPr>
        <w:keepNext w:val="0"/>
        <w:keepLines w:val="0"/>
        <w:framePr w:w="10766" w:h="1497"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60"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získané absolvováním studia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uživatelskou dovednost práce s počítačem a internetem (doložit čestným prohlášením).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bezpečnostní systémy pro ověření znalosti jejich vyhodnocování, obvyklé prostředky pro spojení, formalizované a jiné záznamní a evidenční pomůcky,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k vedení záznamů o průběhu zkoušky, hodnocení a dalších dokumentů, případně umožňující absolvování písemného testu,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017"/>
        <w:rPr>
          <w:rStyle w:val="C3"/>
          <w:rtl w:val="0"/>
        </w:rPr>
      </w:pPr>
    </w:p>
    <w:p>
      <w:pPr>
        <w:pStyle w:val="P35"/>
        <w:framePr w:w="10710" w:h="340" w:hRule="exact" w:wrap="none" w:vAnchor="page" w:hAnchor="margin" w:x="28" w:y="7017"/>
        <w:rPr>
          <w:rStyle w:val="C25"/>
          <w:rtl w:val="0"/>
        </w:rPr>
      </w:pPr>
      <w:r>
        <w:rPr>
          <w:rStyle w:val="C25"/>
          <w:rtl w:val="0"/>
        </w:rPr>
        <w:t>Doba přípravy na zkoušku</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45 minut. Praktická a ústní část zkoušky trvá 20 až 30 minut. Celková doba trvání zkoušky je 50 až 75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pStyle w:val="P21"/>
        <w:framePr w:w="7654" w:h="331" w:hRule="exact" w:wrap="none" w:vAnchor="page" w:hAnchor="margin" w:x="28" w:y="15940"/>
        <w:rPr>
          <w:rStyle w:val="C16"/>
          <w:rtl w:val="0"/>
        </w:rPr>
      </w:pPr>
      <w:r>
        <w:rPr>
          <w:rStyle w:val="C16"/>
          <w:rtl w:val="0"/>
        </w:rPr>
        <w:t>Pracovník dohledového centra, 28.9.2026 13:51:49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