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2C9D8C" Type="http://schemas.openxmlformats.org/officeDocument/2006/relationships/officeDocument" Target="/word/document.xml" /><Relationship Id="coreR622C9D8C" Type="http://schemas.openxmlformats.org/package/2006/relationships/metadata/core-properties" Target="/docProps/core.xml" /><Relationship Id="customR622C9D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uživatelského rozhraní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Ověření funkčnosti programu a testování optimálnosti algoritmu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relačních databázích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zvolené vývojové platformě (Java, C, C++, C#, Objective-C, Swift atd.).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Zadaná úloha musí být taková, aby uchazeč mohl použít všechny následující algoritmické prostředky – cykly, podmínky, procedury, funkce – a z datových typů – objekty, pole, záznamy, soubory.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část zkoušky probíhá na uchazečem zvolené platformě. Autorizovaná osoba je povinna zveřejnit nejpozději 3 týdny před zahájením zkoušky informace o dostupných technologiích, na kterých bude zkouška probíhat. V případě, že autorizovaná osoba nabízí zkoušku na více platformách, má uchazeč právo si platformu vybrat.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Praktické předvedení a ústní ověření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přezkoušení jednotlivých kompetencí připraví autorizovaná osoba 7 konkrétních zadání (případové studie).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zajistit, aby v den zkoušky z PK měl každý uchazeč individuální zadání.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Všechna kritéria hodnocení se přezkušují kontinuálně právě z jednoho vylosováno zadání.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 způsob ověření praktické předvedení s ústním ověřením, může autorizovaná osoba ověřit pouze jednu z uvedených možností.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zpracování jednotlivých praktických částí konkrétního zadání. Uchazeč musí prokázat dovednostní složku kompetence praktickým zpracováním a obhájit své řešení ústním ověřením před zkoušejícím.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Znalostní složku kompetencí uchazeč vysvětlí volnou formou. Jedná se o kritéria, u nichž je uveden ústní způsob ověření.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Odus-medica,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iCORD,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WEBVisions,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