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940E2D" Type="http://schemas.openxmlformats.org/officeDocument/2006/relationships/officeDocument" Target="/word/document.xml" /><Relationship Id="coreR70940E2D" Type="http://schemas.openxmlformats.org/package/2006/relationships/metadata/core-properties" Target="/docProps/core.xml" /><Relationship Id="customR70940E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Programátor (kód: 18-003-M)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Programátor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algoritmizace praktických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programu ve vybraném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uživatelského rozhraní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Ověření funkčnosti programu a testování optimálnosti algoritmu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2.10.2026 3:42:52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Zadaná úloha musí být taková, aby bylo třeba použít všechny následující algoritmické prostředky – cykly, podmínky, procedury, funkce – a z datových typů – objekty, pole, záznamy, soubory.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2.10.2026 3:42:52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IT a elektronické 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Odus-medica,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iCORD,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WEBVisions,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Programátor, 2.10.2026 3:42:52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