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BE85DE" Type="http://schemas.openxmlformats.org/officeDocument/2006/relationships/officeDocument" Target="/word/document.xml" /><Relationship Id="coreR4DBE85DE" Type="http://schemas.openxmlformats.org/package/2006/relationships/metadata/core-properties" Target="/docProps/core.xml" /><Relationship Id="customR4DBE85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kremačního zařízení (kód: 69-046-H)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kremačního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Závoz lidských pozůstatků do žároviště krematoria pomocí hydraulické zdviže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procesu zpopelňování lidských pozůstatků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a běžné opravy zpopelňovacích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Úprava zpopelněných lidských ostatků a ukládání do uren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zpopelněných lidských ostatků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29.04.2019</w:t>
      </w:r>
    </w:p>
    <w:p>
      <w:pPr>
        <w:pStyle w:val="P21"/>
        <w:framePr w:w="7654" w:h="331" w:hRule="exact" w:wrap="none" w:vAnchor="page" w:hAnchor="margin" w:x="28" w:y="15940"/>
        <w:rPr>
          <w:rStyle w:val="C16"/>
          <w:rtl w:val="0"/>
        </w:rPr>
      </w:pPr>
      <w:r>
        <w:rPr>
          <w:rStyle w:val="C16"/>
          <w:rtl w:val="0"/>
        </w:rPr>
        <w:t>Obsluha kremačního zařízení, 20.10.2026 8:46:14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Závoz lidských pozůstatků do žároviště krematoria pomocí hydraulické zdviže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hydraulické zdviže a jiné zavážecí zařízení u většiny kremačních zařízení používaných v ČR</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Připravit rakev pro umístění na hydraulickou zdviž</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Uložit rakev na hydraulickou zdviž</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Provést závoz rakve do žároviště</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Řízení procesu zpopelňování lidských pozůstatků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Popsat proces zpopelňování lidských pozůstatků a rozlišit proces zpopelňování od spalování</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Vysvětlit řídicí systém zpopelňovací technologie</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c) Nastavit program zpopelňování podle zadání, zahájit zpopelnění a zkontrolovat celý proces kremace</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Praktické předvedení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d) Popsat vliv jednotlivých složek procesu na ochranu životního prostředí</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e) Zkontrolovat řádný odvod spalin</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 a ústní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f) Zkontrolovat nastavení předepsaných hodnot procesu</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 a ústní ověření</w:t>
      </w:r>
    </w:p>
    <w:p>
      <w:pPr>
        <w:pStyle w:val="P32"/>
        <w:framePr w:w="10710" w:h="248" w:hRule="exact" w:wrap="none" w:vAnchor="page" w:hAnchor="margin" w:x="28" w:y="9459"/>
        <w:rPr>
          <w:rStyle w:val="C23"/>
          <w:rtl w:val="0"/>
        </w:rPr>
      </w:pPr>
      <w:r>
        <w:rPr>
          <w:rStyle w:val="C23"/>
          <w:rtl w:val="0"/>
        </w:rPr>
        <w:t>Je třeba splnit všechna kritéria.</w:t>
      </w:r>
    </w:p>
    <w:p>
      <w:pPr>
        <w:pStyle w:val="P23"/>
        <w:framePr w:w="10710" w:h="340" w:hRule="exact" w:wrap="none" w:vAnchor="page" w:hAnchor="margin" w:x="28" w:y="9895"/>
        <w:rPr>
          <w:rStyle w:val="C18"/>
          <w:rtl w:val="0"/>
        </w:rPr>
      </w:pPr>
      <w:r>
        <w:rPr>
          <w:rStyle w:val="C18"/>
          <w:rtl w:val="0"/>
        </w:rPr>
        <w:t>Údržba a běžné opravy zpopelňovacích zařízení</w:t>
      </w:r>
    </w:p>
    <w:p>
      <w:pPr>
        <w:pStyle w:val="P24"/>
        <w:framePr w:w="6713" w:h="376" w:hRule="exact" w:wrap="none" w:vAnchor="page" w:hAnchor="margin" w:x="45" w:y="10334"/>
        <w:rPr>
          <w:rStyle w:val="C3"/>
          <w:rtl w:val="0"/>
        </w:rPr>
      </w:pPr>
    </w:p>
    <w:p>
      <w:pPr>
        <w:pStyle w:val="P25"/>
        <w:framePr w:w="6661" w:h="249" w:hRule="exact" w:wrap="none" w:vAnchor="page" w:hAnchor="margin" w:x="71" w:y="10405"/>
        <w:rPr>
          <w:rStyle w:val="C19"/>
          <w:rtl w:val="0"/>
        </w:rPr>
      </w:pPr>
      <w:r>
        <w:rPr>
          <w:rStyle w:val="C19"/>
          <w:rtl w:val="0"/>
        </w:rPr>
        <w:t>Kritéria hodnocení</w:t>
      </w:r>
    </w:p>
    <w:p>
      <w:pPr>
        <w:pStyle w:val="P26"/>
        <w:framePr w:w="3918" w:h="376" w:hRule="exact" w:wrap="none" w:vAnchor="page" w:hAnchor="margin" w:x="6803" w:y="10334"/>
        <w:rPr>
          <w:rStyle w:val="C3"/>
          <w:rtl w:val="0"/>
        </w:rPr>
      </w:pPr>
    </w:p>
    <w:p>
      <w:pPr>
        <w:pStyle w:val="P27"/>
        <w:framePr w:w="3836" w:h="249" w:hRule="exact" w:wrap="none" w:vAnchor="page" w:hAnchor="margin" w:x="6859" w:y="10405"/>
        <w:rPr>
          <w:rStyle w:val="C20"/>
          <w:rtl w:val="0"/>
        </w:rPr>
      </w:pPr>
      <w:r>
        <w:rPr>
          <w:rStyle w:val="C20"/>
          <w:rtl w:val="0"/>
        </w:rPr>
        <w:t>Způsoby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a) Vybrat místo, nástroje a pomůcky pro provádění čištění a běžné opravy zpopelňovacích zařízení včetně odsavačů a kontrolních přístrojů</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Praktické předvedení a ústní ověření</w:t>
      </w:r>
    </w:p>
    <w:p>
      <w:pPr>
        <w:pStyle w:val="P16"/>
        <w:framePr w:w="6710" w:h="607" w:hRule="exact" w:wrap="none" w:vAnchor="page" w:hAnchor="margin" w:x="45" w:y="11317"/>
        <w:rPr>
          <w:rStyle w:val="C3"/>
          <w:rtl w:val="0"/>
        </w:rPr>
      </w:pPr>
    </w:p>
    <w:p>
      <w:pPr>
        <w:pStyle w:val="P17"/>
        <w:framePr w:w="6658" w:h="480" w:hRule="exact" w:wrap="none" w:vAnchor="page" w:hAnchor="margin" w:x="71" w:y="11373"/>
        <w:rPr>
          <w:rStyle w:val="C13"/>
          <w:rtl w:val="0"/>
        </w:rPr>
      </w:pPr>
      <w:r>
        <w:rPr>
          <w:rStyle w:val="C13"/>
          <w:rtl w:val="0"/>
        </w:rPr>
        <w:t>b) Odstavit zpopelňovací zařízení z provozu a použít osobní ochranné pomůcky</w:t>
      </w:r>
    </w:p>
    <w:p>
      <w:pPr>
        <w:pStyle w:val="P30"/>
        <w:framePr w:w="3921" w:h="607" w:hRule="exact" w:wrap="none" w:vAnchor="page" w:hAnchor="margin" w:x="6800" w:y="11317"/>
        <w:rPr>
          <w:rStyle w:val="C3"/>
          <w:rtl w:val="0"/>
        </w:rPr>
      </w:pPr>
    </w:p>
    <w:p>
      <w:pPr>
        <w:pStyle w:val="P31"/>
        <w:framePr w:w="3839" w:h="480" w:hRule="exact" w:wrap="none" w:vAnchor="page" w:hAnchor="margin" w:x="6856" w:y="11373"/>
        <w:rPr>
          <w:rStyle w:val="C22"/>
          <w:rtl w:val="0"/>
        </w:rPr>
      </w:pPr>
      <w:r>
        <w:rPr>
          <w:rStyle w:val="C22"/>
          <w:rtl w:val="0"/>
        </w:rPr>
        <w:t>Praktické předvedení a ústní ověření</w:t>
      </w:r>
    </w:p>
    <w:p>
      <w:pPr>
        <w:pStyle w:val="P12"/>
        <w:framePr w:w="6710" w:h="607" w:hRule="exact" w:wrap="none" w:vAnchor="page" w:hAnchor="margin" w:x="45" w:y="11924"/>
        <w:rPr>
          <w:rStyle w:val="C3"/>
          <w:rtl w:val="0"/>
        </w:rPr>
      </w:pPr>
    </w:p>
    <w:p>
      <w:pPr>
        <w:pStyle w:val="P13"/>
        <w:framePr w:w="6658" w:h="480" w:hRule="exact" w:wrap="none" w:vAnchor="page" w:hAnchor="margin" w:x="71" w:y="11980"/>
        <w:rPr>
          <w:rStyle w:val="C11"/>
          <w:rtl w:val="0"/>
        </w:rPr>
      </w:pPr>
      <w:r>
        <w:rPr>
          <w:rStyle w:val="C11"/>
          <w:rtl w:val="0"/>
        </w:rPr>
        <w:t>c) Popsat osnovu provozního řádu krematoria a upozornit na nejčastější poruchy a nejcitlivější místa kremačních pecí</w:t>
      </w:r>
    </w:p>
    <w:p>
      <w:pPr>
        <w:pStyle w:val="P28"/>
        <w:framePr w:w="3921" w:h="607" w:hRule="exact" w:wrap="none" w:vAnchor="page" w:hAnchor="margin" w:x="6800" w:y="11924"/>
        <w:rPr>
          <w:rStyle w:val="C3"/>
          <w:rtl w:val="0"/>
        </w:rPr>
      </w:pPr>
    </w:p>
    <w:p>
      <w:pPr>
        <w:pStyle w:val="P29"/>
        <w:framePr w:w="3839" w:h="480" w:hRule="exact" w:wrap="none" w:vAnchor="page" w:hAnchor="margin" w:x="6856" w:y="11980"/>
        <w:rPr>
          <w:rStyle w:val="C21"/>
          <w:rtl w:val="0"/>
        </w:rPr>
      </w:pPr>
      <w:r>
        <w:rPr>
          <w:rStyle w:val="C21"/>
          <w:rtl w:val="0"/>
        </w:rPr>
        <w:t>Ústní ověření</w:t>
      </w:r>
    </w:p>
    <w:p>
      <w:pPr>
        <w:pStyle w:val="P16"/>
        <w:framePr w:w="6710" w:h="607" w:hRule="exact" w:wrap="none" w:vAnchor="page" w:hAnchor="margin" w:x="45" w:y="12531"/>
        <w:rPr>
          <w:rStyle w:val="C3"/>
          <w:rtl w:val="0"/>
        </w:rPr>
      </w:pPr>
    </w:p>
    <w:p>
      <w:pPr>
        <w:pStyle w:val="P17"/>
        <w:framePr w:w="6658" w:h="480" w:hRule="exact" w:wrap="none" w:vAnchor="page" w:hAnchor="margin" w:x="71" w:y="12587"/>
        <w:rPr>
          <w:rStyle w:val="C13"/>
          <w:rtl w:val="0"/>
        </w:rPr>
      </w:pPr>
      <w:r>
        <w:rPr>
          <w:rStyle w:val="C13"/>
          <w:rtl w:val="0"/>
        </w:rPr>
        <w:t>d) Vyjmenovat předpisy pro obsluhu plynových zařízení a upozornit na rizika při zanedbání pravidelné údržby</w:t>
      </w:r>
    </w:p>
    <w:p>
      <w:pPr>
        <w:pStyle w:val="P30"/>
        <w:framePr w:w="3921" w:h="607" w:hRule="exact" w:wrap="none" w:vAnchor="page" w:hAnchor="margin" w:x="6800" w:y="12531"/>
        <w:rPr>
          <w:rStyle w:val="C3"/>
          <w:rtl w:val="0"/>
        </w:rPr>
      </w:pPr>
    </w:p>
    <w:p>
      <w:pPr>
        <w:pStyle w:val="P31"/>
        <w:framePr w:w="3839" w:h="480" w:hRule="exact" w:wrap="none" w:vAnchor="page" w:hAnchor="margin" w:x="6856" w:y="12587"/>
        <w:rPr>
          <w:rStyle w:val="C22"/>
          <w:rtl w:val="0"/>
        </w:rPr>
      </w:pPr>
      <w:r>
        <w:rPr>
          <w:rStyle w:val="C22"/>
          <w:rtl w:val="0"/>
        </w:rPr>
        <w:t>Ústní ověření</w:t>
      </w:r>
    </w:p>
    <w:p>
      <w:pPr>
        <w:pStyle w:val="P12"/>
        <w:framePr w:w="6710" w:h="607" w:hRule="exact" w:wrap="none" w:vAnchor="page" w:hAnchor="margin" w:x="45" w:y="13138"/>
        <w:rPr>
          <w:rStyle w:val="C3"/>
          <w:rtl w:val="0"/>
        </w:rPr>
      </w:pPr>
    </w:p>
    <w:p>
      <w:pPr>
        <w:pStyle w:val="P13"/>
        <w:framePr w:w="6658" w:h="480" w:hRule="exact" w:wrap="none" w:vAnchor="page" w:hAnchor="margin" w:x="71" w:y="13194"/>
        <w:rPr>
          <w:rStyle w:val="C11"/>
          <w:rtl w:val="0"/>
        </w:rPr>
      </w:pPr>
      <w:r>
        <w:rPr>
          <w:rStyle w:val="C11"/>
          <w:rtl w:val="0"/>
        </w:rPr>
        <w:t>e) Vyjmenovat předpisy bezpečnosti práce při obsluze zpopelňovacího zařízení a upozornit na bezpečnostní rizika při jejich údržbě a čištění</w:t>
      </w:r>
    </w:p>
    <w:p>
      <w:pPr>
        <w:pStyle w:val="P28"/>
        <w:framePr w:w="3921" w:h="607" w:hRule="exact" w:wrap="none" w:vAnchor="page" w:hAnchor="margin" w:x="6800" w:y="13138"/>
        <w:rPr>
          <w:rStyle w:val="C3"/>
          <w:rtl w:val="0"/>
        </w:rPr>
      </w:pPr>
    </w:p>
    <w:p>
      <w:pPr>
        <w:pStyle w:val="P29"/>
        <w:framePr w:w="3839" w:h="480" w:hRule="exact" w:wrap="none" w:vAnchor="page" w:hAnchor="margin" w:x="6856" w:y="13194"/>
        <w:rPr>
          <w:rStyle w:val="C21"/>
          <w:rtl w:val="0"/>
        </w:rPr>
      </w:pPr>
      <w:r>
        <w:rPr>
          <w:rStyle w:val="C21"/>
          <w:rtl w:val="0"/>
        </w:rPr>
        <w:t>Ústní ověření</w:t>
      </w:r>
    </w:p>
    <w:p>
      <w:pPr>
        <w:pStyle w:val="P16"/>
        <w:framePr w:w="6710" w:h="376" w:hRule="exact" w:wrap="none" w:vAnchor="page" w:hAnchor="margin" w:x="45" w:y="13745"/>
        <w:rPr>
          <w:rStyle w:val="C3"/>
          <w:rtl w:val="0"/>
        </w:rPr>
      </w:pPr>
    </w:p>
    <w:p>
      <w:pPr>
        <w:pStyle w:val="P17"/>
        <w:framePr w:w="6658" w:h="249" w:hRule="exact" w:wrap="none" w:vAnchor="page" w:hAnchor="margin" w:x="71" w:y="13801"/>
        <w:rPr>
          <w:rStyle w:val="C13"/>
          <w:rtl w:val="0"/>
        </w:rPr>
      </w:pPr>
      <w:r>
        <w:rPr>
          <w:rStyle w:val="C13"/>
          <w:rtl w:val="0"/>
        </w:rPr>
        <w:t>f) Připravit provozní prostory pro vyčištění pece</w:t>
      </w:r>
    </w:p>
    <w:p>
      <w:pPr>
        <w:pStyle w:val="P30"/>
        <w:framePr w:w="3921" w:h="376" w:hRule="exact" w:wrap="none" w:vAnchor="page" w:hAnchor="margin" w:x="6800" w:y="13745"/>
        <w:rPr>
          <w:rStyle w:val="C3"/>
          <w:rtl w:val="0"/>
        </w:rPr>
      </w:pPr>
    </w:p>
    <w:p>
      <w:pPr>
        <w:pStyle w:val="P31"/>
        <w:framePr w:w="3839" w:h="249" w:hRule="exact" w:wrap="none" w:vAnchor="page" w:hAnchor="margin" w:x="6856" w:y="13801"/>
        <w:rPr>
          <w:rStyle w:val="C22"/>
          <w:rtl w:val="0"/>
        </w:rPr>
      </w:pPr>
      <w:r>
        <w:rPr>
          <w:rStyle w:val="C22"/>
          <w:rtl w:val="0"/>
        </w:rPr>
        <w:t>Praktické předvedení</w:t>
      </w:r>
    </w:p>
    <w:p>
      <w:pPr>
        <w:pStyle w:val="P32"/>
        <w:framePr w:w="10710" w:h="248" w:hRule="exact" w:wrap="none" w:vAnchor="page" w:hAnchor="margin" w:x="28" w:y="14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kremačního zařízení, 20.10.2026 8:46:15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zpopelněných lidských ostatků a ukládání do uren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způsoby úpravy zpopelněných lidských ostatků a vysvětlit postup nakládání se slitky kovů a kovovými náhradami (kloubními atp.) po zpopelnění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zařízení na úpravu zpopelněných lidských ostatků, vysvětlit a popsat jeho funkci a použití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Upravit zpopelněné lidské ostatky v kremulátoru, uložit je do urny a pevně urnu uzavřít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pravidla pro ukládání uren do úložiště a jejich dlouhodobé skladování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Předvést, jak vyzvat pozůstalé k vyzvednutí urny</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Vedení evidence zpopelněných lidských ostatků</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a) Vyjmenovat údaje a způsob evidence při převzetí rakve k zpopelnění</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Vyjmenovat údaje vedené v evidenci zpopelněných lidských ostatků</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Ústní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c) Provést zápis do svázané kremační knihy podle zadání</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Praktické předvedení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d) Vyjmenovat doklady nutné k provedení zpopelnění lidských pozůstatků nebo ostatků</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Ústní ověření</w:t>
      </w:r>
    </w:p>
    <w:p>
      <w:pPr>
        <w:pStyle w:val="P12"/>
        <w:framePr w:w="6710" w:h="607" w:hRule="exact" w:wrap="none" w:vAnchor="page" w:hAnchor="margin" w:x="45" w:y="9098"/>
        <w:rPr>
          <w:rStyle w:val="C3"/>
          <w:rtl w:val="0"/>
        </w:rPr>
      </w:pPr>
    </w:p>
    <w:p>
      <w:pPr>
        <w:pStyle w:val="P13"/>
        <w:framePr w:w="6658" w:h="480" w:hRule="exact" w:wrap="none" w:vAnchor="page" w:hAnchor="margin" w:x="71" w:y="9154"/>
        <w:rPr>
          <w:rStyle w:val="C11"/>
          <w:rtl w:val="0"/>
        </w:rPr>
      </w:pPr>
      <w:r>
        <w:rPr>
          <w:rStyle w:val="C11"/>
          <w:rtl w:val="0"/>
        </w:rPr>
        <w:t>e) Popsat způsob a dobu uchování dokladů spojených s kremací lidských pozůstatků a ostatků</w:t>
      </w:r>
    </w:p>
    <w:p>
      <w:pPr>
        <w:pStyle w:val="P28"/>
        <w:framePr w:w="3921" w:h="607" w:hRule="exact" w:wrap="none" w:vAnchor="page" w:hAnchor="margin" w:x="6800" w:y="9098"/>
        <w:rPr>
          <w:rStyle w:val="C3"/>
          <w:rtl w:val="0"/>
        </w:rPr>
      </w:pPr>
    </w:p>
    <w:p>
      <w:pPr>
        <w:pStyle w:val="P29"/>
        <w:framePr w:w="3839" w:h="480" w:hRule="exact" w:wrap="none" w:vAnchor="page" w:hAnchor="margin" w:x="6856" w:y="9154"/>
        <w:rPr>
          <w:rStyle w:val="C21"/>
          <w:rtl w:val="0"/>
        </w:rPr>
      </w:pPr>
      <w:r>
        <w:rPr>
          <w:rStyle w:val="C21"/>
          <w:rtl w:val="0"/>
        </w:rPr>
        <w:t>Ústní ověření</w:t>
      </w:r>
    </w:p>
    <w:p>
      <w:pPr>
        <w:pStyle w:val="P16"/>
        <w:framePr w:w="6710" w:h="376" w:hRule="exact" w:wrap="none" w:vAnchor="page" w:hAnchor="margin" w:x="45" w:y="9705"/>
        <w:rPr>
          <w:rStyle w:val="C3"/>
          <w:rtl w:val="0"/>
        </w:rPr>
      </w:pPr>
    </w:p>
    <w:p>
      <w:pPr>
        <w:pStyle w:val="P17"/>
        <w:framePr w:w="6658" w:h="249" w:hRule="exact" w:wrap="none" w:vAnchor="page" w:hAnchor="margin" w:x="71" w:y="9761"/>
        <w:rPr>
          <w:rStyle w:val="C13"/>
          <w:rtl w:val="0"/>
        </w:rPr>
      </w:pPr>
      <w:r>
        <w:rPr>
          <w:rStyle w:val="C13"/>
          <w:rtl w:val="0"/>
        </w:rPr>
        <w:t>f) Vydat urnu oprávněné osobě a vytvořit doklad o zpopelnění</w:t>
      </w:r>
    </w:p>
    <w:p>
      <w:pPr>
        <w:pStyle w:val="P30"/>
        <w:framePr w:w="3921" w:h="376" w:hRule="exact" w:wrap="none" w:vAnchor="page" w:hAnchor="margin" w:x="6800" w:y="9705"/>
        <w:rPr>
          <w:rStyle w:val="C3"/>
          <w:rtl w:val="0"/>
        </w:rPr>
      </w:pPr>
    </w:p>
    <w:p>
      <w:pPr>
        <w:pStyle w:val="P31"/>
        <w:framePr w:w="3839" w:h="249" w:hRule="exact" w:wrap="none" w:vAnchor="page" w:hAnchor="margin" w:x="6856" w:y="9761"/>
        <w:rPr>
          <w:rStyle w:val="C22"/>
          <w:rtl w:val="0"/>
        </w:rPr>
      </w:pPr>
      <w:r>
        <w:rPr>
          <w:rStyle w:val="C22"/>
          <w:rtl w:val="0"/>
        </w:rPr>
        <w:t>Praktické předvedení</w:t>
      </w:r>
    </w:p>
    <w:p>
      <w:pPr>
        <w:pStyle w:val="P32"/>
        <w:framePr w:w="10710" w:h="248" w:hRule="exact" w:wrap="none" w:vAnchor="page" w:hAnchor="margin" w:x="28" w:y="101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kremačního zařízení, 20.10.2026 8:46:15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https://www.nsp.cz/jednotka-prace/obsluha-kremacniho-zarize#zdravotni-zpusobilost).</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krematoria. V reálném provozu jsou na konkrétních příkladech činností ověřovány odborné kompetence v souladu s hodnoticím standardem za přítomnosti odpovědného provozního pracovníka.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Během zkoušky se provede komplexní jeden cyklus zpopelnění při vysokých teplotách 850 °C – 1100 °C v kremační peci v uspořádání jednoúrovňovém nebo dvouúrovňovém.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může skládat ze dvou časově i prostorově oddělených částí, praktické a teoretické. Odborné kompetence jsou ověřovány na úkolech z praxe. Na jednom úkolu je možné ověřit kritéria hodnocení z několika odborných kompetencí. Konkrétní úkoly a jejich rozsah určí autorizovaná osoba. Teoretická část probíhá formou ústního ověřování. Při praktické části autorizovaná osoba musí zaručit dodržování nejen zásad ochrany hygieny a životního prostředí, ale i ochrany postmortální osobnosti zemřelého a osobně zajistit, aby s mrtvým lidským tělem bylo nakládáno uctivě a důstojně. Pořizování audiovizuálních záznamů z průběhu zkoušky je zakázáno.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ověření způsobem "praktické předvedení a ústní ověření" uchazeč prakticky splní a ústně doplní či dovysvětlí dané úkony.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Řízení procesu zpopelňování lidských pozůstatků, kritérium c); Vedení evidence zpopelněných lidských ostatků, kritérium c) autorizovaná osoba připraví jedno zadání, na základě kterého uchazeč splní daná kritéria. U odborné kompetence Údržba a běžné opravy zpopelňovacích zařízení kritérium c) má uchazeč k dispozici řád krematoria při plnění daného kritéria.</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Úprava zpopelněných lidských ostatků a ukládání do uren, kritérium e) uchazeč na modelové situaci splní dané kritérium. </w:t>
      </w:r>
    </w:p>
    <w:p>
      <w:pPr>
        <w:pStyle w:val="P33"/>
        <w:framePr w:w="10766" w:h="1837" w:hRule="exact" w:wrap="none" w:vAnchor="page" w:hAnchor="margin" w:x="0" w:y="10846"/>
        <w:rPr>
          <w:rStyle w:val="C3"/>
          <w:rtl w:val="0"/>
        </w:rPr>
      </w:pPr>
    </w:p>
    <w:p>
      <w:pPr>
        <w:pStyle w:val="P35"/>
        <w:framePr w:w="10710" w:h="340" w:hRule="exact" w:wrap="none" w:vAnchor="page" w:hAnchor="margin" w:x="28" w:y="10846"/>
        <w:rPr>
          <w:rStyle w:val="C25"/>
          <w:rtl w:val="0"/>
        </w:rPr>
      </w:pPr>
      <w:r>
        <w:rPr>
          <w:rStyle w:val="C25"/>
          <w:rtl w:val="0"/>
        </w:rPr>
        <w:t>Výsledné hodnocení</w:t>
      </w:r>
    </w:p>
    <w:p>
      <w:pPr>
        <w:keepNext w:val="0"/>
        <w:keepLines w:val="0"/>
        <w:framePr w:w="10766" w:h="1497" w:hRule="exact" w:wrap="none" w:vAnchor="page" w:hAnchor="margin" w:x="0" w:y="11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1"/>
        <w:rPr>
          <w:rStyle w:val="C3"/>
          <w:rtl w:val="0"/>
        </w:rPr>
      </w:pPr>
    </w:p>
    <w:p>
      <w:pPr>
        <w:pStyle w:val="P35"/>
        <w:framePr w:w="10710" w:h="340" w:hRule="exact" w:wrap="none" w:vAnchor="page" w:hAnchor="margin" w:x="28" w:y="12911"/>
        <w:rPr>
          <w:rStyle w:val="C25"/>
          <w:rtl w:val="0"/>
        </w:rPr>
      </w:pPr>
      <w:r>
        <w:rPr>
          <w:rStyle w:val="C25"/>
          <w:rtl w:val="0"/>
        </w:rPr>
        <w:t>Počet zkoušejících</w:t>
      </w:r>
    </w:p>
    <w:p>
      <w:pPr>
        <w:keepNext w:val="0"/>
        <w:keepLines w:val="0"/>
        <w:framePr w:w="10766" w:h="1036" w:hRule="exact" w:wrap="none" w:vAnchor="page" w:hAnchor="margin" w:x="0" w:y="13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kremačního zařízení, 20.10.2026 8:46:15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provozování krematoria.</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69-047-M Administrátor krematoria, střední vzdělání s výučním listem a alespoň 5 let odborné praxe v oblasti provozování krematoria.</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69-046-H Obsluha kremačního zařízení, střední vzdělání s výučním listem a alespoň 5 let odborné praxe v oblasti obsluhy kremačního zařízení.</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Obsluha kremačního zařízení, 20.10.2026 8:46:15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krematoria, místnost pro vykonání teoretické zkoušky</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•zpopelňovací zařízení v krematoriu vybavené hydraulickou zdviží, kremulátorem a odpovídající požadavkům BOZP a hygienickým předpisům</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•lidské pozůstatky určené ke zpopelnění se souhlasem vypravitele pohřbu (v souladu se zákonem o pohřebnictví a občanským zákoníkem § 82 odst. 2)</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•kremační rakev podle ČSN 49 3160, máry </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prostředky </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•úřední urna</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a řád krematoria</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obsluze kremační pece a kremulátoru</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•úložiště uren</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•úložiště dokumentů</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•svázaná kremační kniha</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internetem</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materiál k uzavření urny</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pomůcky pro čištění a provádění údržby (např. vysavač, lopatka, smetáček, kyblík, hadry, dezinfekční přípravky)</w:t>
      </w:r>
    </w:p>
    <w:p>
      <w:pPr>
        <w:keepNext w:val="0"/>
        <w:keepLines w:val="0"/>
        <w:framePr w:w="10766" w:h="56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09"/>
        <w:rPr>
          <w:rStyle w:val="C3"/>
          <w:rtl w:val="0"/>
        </w:rPr>
      </w:pPr>
    </w:p>
    <w:p>
      <w:pPr>
        <w:pStyle w:val="P35"/>
        <w:framePr w:w="10710" w:h="340" w:hRule="exact" w:wrap="none" w:vAnchor="page" w:hAnchor="margin" w:x="28" w:y="8409"/>
        <w:rPr>
          <w:rStyle w:val="C25"/>
          <w:rtl w:val="0"/>
        </w:rPr>
      </w:pPr>
      <w:r>
        <w:rPr>
          <w:rStyle w:val="C25"/>
          <w:rtl w:val="0"/>
        </w:rPr>
        <w:t>Doba přípravy na zkoušku</w:t>
      </w:r>
    </w:p>
    <w:p>
      <w:pPr>
        <w:keepNext w:val="0"/>
        <w:keepLines w:val="0"/>
        <w:framePr w:w="10766" w:h="806" w:hRule="exact" w:wrap="none" w:vAnchor="page" w:hAnchor="margin" w:x="0" w:y="8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782"/>
        <w:rPr>
          <w:rStyle w:val="C3"/>
          <w:rtl w:val="0"/>
        </w:rPr>
      </w:pPr>
    </w:p>
    <w:p>
      <w:pPr>
        <w:pStyle w:val="P35"/>
        <w:framePr w:w="10710" w:h="340" w:hRule="exact" w:wrap="none" w:vAnchor="page" w:hAnchor="margin" w:x="28" w:y="9782"/>
        <w:rPr>
          <w:rStyle w:val="C25"/>
          <w:rtl w:val="0"/>
        </w:rPr>
      </w:pPr>
      <w:r>
        <w:rPr>
          <w:rStyle w:val="C25"/>
          <w:rtl w:val="0"/>
        </w:rPr>
        <w:t>Doba pro vykonání zkoušky</w:t>
      </w:r>
    </w:p>
    <w:p>
      <w:pPr>
        <w:keepNext w:val="0"/>
        <w:keepLines w:val="0"/>
        <w:framePr w:w="10766" w:h="806" w:hRule="exact" w:wrap="none" w:vAnchor="page" w:hAnchor="margin" w:x="0" w:y="101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kremačního zařízení, 20.10.2026 8:46:15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z. s.,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místí rozvoj ČR, Praha</w:t>
      </w:r>
    </w:p>
    <w:p>
      <w:pPr>
        <w:pStyle w:val="P21"/>
        <w:framePr w:w="7654" w:h="331" w:hRule="exact" w:wrap="none" w:vAnchor="page" w:hAnchor="margin" w:x="28" w:y="15940"/>
        <w:rPr>
          <w:rStyle w:val="C16"/>
          <w:rtl w:val="0"/>
        </w:rPr>
      </w:pPr>
      <w:r>
        <w:rPr>
          <w:rStyle w:val="C16"/>
          <w:rtl w:val="0"/>
        </w:rPr>
        <w:t>Obsluha kremačního zařízení, 20.10.2026 8:46:15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6929D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A8DF6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7EE4CD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