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19302" Type="http://schemas.openxmlformats.org/officeDocument/2006/relationships/officeDocument" Target="/word/document.xml" /><Relationship Id="coreR21319302" Type="http://schemas.openxmlformats.org/package/2006/relationships/metadata/core-properties" Target="/docProps/core.xml" /><Relationship Id="customR213193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17.6.2026 12:36:34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https://www.nsp.cz/jednotka-prace/obsluha-kremacniho-zarize#zdravotni-zpusobilost).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 za přítomnosti odpovědného provozního pracovníka.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zkoušky se provede komplexní jeden cyklus zpopelnění při vysokých teplotách 850 °C – 1100 °C v kremační peci v uspořádání jednoúrovňovém nebo dvouúrovňovém.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částí, praktické a teoretické. Odborné kompetence jsou ověřovány na úkolech z praxe. Na jednom úkolu je možné ověřit kritéria hodnocení z několika odborných kompetencí. Konkrétní úkoly a jejich rozsah určí autorizovaná osoba. Teoretická část probíhá formou ústního ověřování. Při praktické části autorizovaná osoba musí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Řízení procesu zpopelňování lidských pozůstatků, kritérium c); Vedení evidence zpopelněných lidských ostatků, kritérium c) autorizovaná osoba připraví jedno zadání, na základě kterého uchazeč splní daná kritéria. U odborné kompetence Údržba a běžné opravy zpopelňovacích zařízení kritérium c) má uchazeč k dispozici řád krematoria při plnění daného kritéria.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Úprava zpopelněných lidských ostatků a ukládání do uren, kritérium e) uchazeč na modelové situaci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17.6.2026 12:36:34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17.6.2026 12:36:34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