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76294" Type="http://schemas.openxmlformats.org/officeDocument/2006/relationships/officeDocument" Target="/word/document.xml" /><Relationship Id="coreR34576294" Type="http://schemas.openxmlformats.org/package/2006/relationships/metadata/core-properties" Target="/docProps/core.xml" /><Relationship Id="customR345762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2:37:50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https://www.nsp.cz/jednotka-prace/obsluha-kremacniho-zarize#zdravotni-zpusobilost).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 za přítomnosti odpovědného provozního pracovníka.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zkoušky se provede komplexní jeden cyklus zpopelnění při vysokých teplotách 850 °C – 1100 °C v kremační peci v uspořádání jednoúrovňovém nebo dvouúrovňovém.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částí, praktické a teoretické. Odborné kompetence jsou ověřovány na úkolech z praxe. Na jednom úkolu je možné ověřit kritéria hodnocení z několika odborných kompetencí. Konkrétní úkoly a jejich rozsah určí autorizovaná osoba. Teoretická část probíhá formou ústního ověřování. Při praktické části autorizovaná osoba musí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Řízení procesu zpopelňování lidských pozůstatků, kritérium c); Vedení evidence zpopelněných lidských ostatků, kritérium c) autorizovaná osoba připraví jedno zadání, na základě kterého uchazeč splní daná kritéria. U odborné kompetence Údržba a běžné opravy zpopelňovacích zařízení kritérium c) má uchazeč k dispozici řád krematoria při plnění daného kritéria.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Úprava zpopelněných lidských ostatků a ukládání do uren, kritérium e) uchazeč na modelové situaci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2:37:50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2:37:50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