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256D0" Type="http://schemas.openxmlformats.org/officeDocument/2006/relationships/officeDocument" Target="/word/document.xml" /><Relationship Id="coreR60A256D0" Type="http://schemas.openxmlformats.org/package/2006/relationships/metadata/core-properties" Target="/docProps/core.xml" /><Relationship Id="customR60A25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6.11.2026 4:11:06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https://www.nsp.cz/jednotka-prace/obsluha-kremacniho-zarize#zdravotni-zpusobilost).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 za přítomnosti odpovědného provozního pracovníka.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zkoušky se provede komplexní jeden cyklus zpopelnění při vysokých teplotách 850 °C – 1100 °C v kremační peci v uspořádání jednoúrovňovém nebo dvouúrovňovém.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částí, praktické a teoretické. Odborné kompetence jsou ověřovány na úkolech z praxe. Na jednom úkolu je možné ověřit kritéria hodnocení z několika odborných kompetencí. Konkrétní úkoly a jejich rozsah určí autorizovaná osoba. Teoretická část probíhá formou ústního ověřování. Při praktické části autorizovaná osoba musí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Řízení procesu zpopelňování lidských pozůstatků, kritérium c); Vedení evidence zpopelněných lidských ostatků, kritérium c) autorizovaná osoba připraví jedno zadání, na základě kterého uchazeč splní daná kritéria. U odborné kompetence Údržba a běžné opravy zpopelňovacích zařízení kritérium c) má uchazeč k dispozici řád krematoria při plnění daného kritéria.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Úprava zpopelněných lidských ostatků a ukládání do uren, kritérium e) uchazeč na modelové situaci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6.11.2026 4:11:06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6.11.2026 4:11:06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