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A841BE" Type="http://schemas.openxmlformats.org/officeDocument/2006/relationships/officeDocument" Target="/word/document.xml" /><Relationship Id="coreR59A841BE" Type="http://schemas.openxmlformats.org/package/2006/relationships/metadata/core-properties" Target="/docProps/core.xml" /><Relationship Id="customR59A841B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posunu (kód: 37-012-H)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posunu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 při řízení posunu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oběhu a technických parametrech železničních souprav a vozidel při řízení posunu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Sestavování železničních souprav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posunu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Zajišťování železničních vozů při posunu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železničních návěstidel při řízení posunu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brzd železničních vozů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kolejových brzd při řízení posunu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posunu v dopravním obvodu s ručně ovládanými výhybkami a výkolejkami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Koordinace posunu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29.10.2013</w:t>
      </w:r>
    </w:p>
    <w:p>
      <w:pPr>
        <w:pStyle w:val="P21"/>
        <w:framePr w:w="7654" w:h="331" w:hRule="exact" w:wrap="none" w:vAnchor="page" w:hAnchor="margin" w:x="28" w:y="15940"/>
        <w:rPr>
          <w:rStyle w:val="C16"/>
          <w:rtl w:val="0"/>
        </w:rPr>
      </w:pPr>
      <w:r>
        <w:rPr>
          <w:rStyle w:val="C16"/>
          <w:rtl w:val="0"/>
        </w:rPr>
        <w:t>Vedoucí posunu, 9.9.2026 19:06:33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a v základních informacích železniční dopravy při řízení posunu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ve vybraných značkách a číst trasy v grafikonu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vysvětlením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Prokázat znalost dopravních údajů v grafikonu a zapisovat je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s ústním vysvětlením</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Vyjmenovat nejdůležitější předpisy a dokumenty státní legislativy pro železniční dopravu</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Písemné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Prokázat znalost základní terminologie železniční dopravy (námezník, návěstidlo, výhybka, výkolejka, volný schůdný manipulační prostor, průjezdný průřez; posun, posun mezi dopravnami, přestavná jízda apod.)</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Písemné ověření a ústní ověření</w:t>
      </w:r>
    </w:p>
    <w:p>
      <w:pPr>
        <w:pStyle w:val="P12"/>
        <w:framePr w:w="6710" w:h="376" w:hRule="exact" w:wrap="none" w:vAnchor="page" w:hAnchor="margin" w:x="45" w:y="5718"/>
        <w:rPr>
          <w:rStyle w:val="C3"/>
          <w:rtl w:val="0"/>
        </w:rPr>
      </w:pPr>
    </w:p>
    <w:p>
      <w:pPr>
        <w:pStyle w:val="P13"/>
        <w:framePr w:w="6658" w:h="249" w:hRule="exact" w:wrap="none" w:vAnchor="page" w:hAnchor="margin" w:x="71" w:y="5774"/>
        <w:rPr>
          <w:rStyle w:val="C11"/>
          <w:rtl w:val="0"/>
        </w:rPr>
      </w:pPr>
      <w:r>
        <w:rPr>
          <w:rStyle w:val="C11"/>
          <w:rtl w:val="0"/>
        </w:rPr>
        <w:t>e) Prokázat znalost jednotlivých řad železničních vozů, nápisů a nálepek</w:t>
      </w:r>
    </w:p>
    <w:p>
      <w:pPr>
        <w:pStyle w:val="P28"/>
        <w:framePr w:w="3921" w:h="376" w:hRule="exact" w:wrap="none" w:vAnchor="page" w:hAnchor="margin" w:x="6800" w:y="5718"/>
        <w:rPr>
          <w:rStyle w:val="C3"/>
          <w:rtl w:val="0"/>
        </w:rPr>
      </w:pPr>
    </w:p>
    <w:p>
      <w:pPr>
        <w:pStyle w:val="P29"/>
        <w:framePr w:w="3839" w:h="249" w:hRule="exact" w:wrap="none" w:vAnchor="page" w:hAnchor="margin" w:x="6856" w:y="5774"/>
        <w:rPr>
          <w:rStyle w:val="C21"/>
          <w:rtl w:val="0"/>
        </w:rPr>
      </w:pPr>
      <w:r>
        <w:rPr>
          <w:rStyle w:val="C21"/>
          <w:rtl w:val="0"/>
        </w:rPr>
        <w:t>Ústní ověření</w:t>
      </w:r>
    </w:p>
    <w:p>
      <w:pPr>
        <w:pStyle w:val="P32"/>
        <w:framePr w:w="10710" w:h="248" w:hRule="exact" w:wrap="none" w:vAnchor="page" w:hAnchor="margin" w:x="28" w:y="6207"/>
        <w:rPr>
          <w:rStyle w:val="C23"/>
          <w:rtl w:val="0"/>
        </w:rPr>
      </w:pPr>
      <w:r>
        <w:rPr>
          <w:rStyle w:val="C23"/>
          <w:rtl w:val="0"/>
        </w:rPr>
        <w:t>Je třeba splnit všechna kritéria.</w:t>
      </w:r>
    </w:p>
    <w:p>
      <w:pPr>
        <w:pStyle w:val="P23"/>
        <w:framePr w:w="10710" w:h="340" w:hRule="exact" w:wrap="none" w:vAnchor="page" w:hAnchor="margin" w:x="28" w:y="6643"/>
        <w:rPr>
          <w:rStyle w:val="C18"/>
          <w:rtl w:val="0"/>
        </w:rPr>
      </w:pPr>
      <w:r>
        <w:rPr>
          <w:rStyle w:val="C18"/>
          <w:rtl w:val="0"/>
        </w:rPr>
        <w:t>Orientace v oběhu a technických parametrech železničních souprav a vozidel při řízení posunu</w:t>
      </w:r>
    </w:p>
    <w:p>
      <w:pPr>
        <w:pStyle w:val="P24"/>
        <w:framePr w:w="6713" w:h="376" w:hRule="exact" w:wrap="none" w:vAnchor="page" w:hAnchor="margin" w:x="45" w:y="7082"/>
        <w:rPr>
          <w:rStyle w:val="C3"/>
          <w:rtl w:val="0"/>
        </w:rPr>
      </w:pPr>
    </w:p>
    <w:p>
      <w:pPr>
        <w:pStyle w:val="P25"/>
        <w:framePr w:w="6661" w:h="249" w:hRule="exact" w:wrap="none" w:vAnchor="page" w:hAnchor="margin" w:x="71" w:y="7153"/>
        <w:rPr>
          <w:rStyle w:val="C19"/>
          <w:rtl w:val="0"/>
        </w:rPr>
      </w:pPr>
      <w:r>
        <w:rPr>
          <w:rStyle w:val="C19"/>
          <w:rtl w:val="0"/>
        </w:rPr>
        <w:t>Kritéria hodnocení</w:t>
      </w:r>
    </w:p>
    <w:p>
      <w:pPr>
        <w:pStyle w:val="P26"/>
        <w:framePr w:w="3918" w:h="376" w:hRule="exact" w:wrap="none" w:vAnchor="page" w:hAnchor="margin" w:x="6803" w:y="7082"/>
        <w:rPr>
          <w:rStyle w:val="C3"/>
          <w:rtl w:val="0"/>
        </w:rPr>
      </w:pPr>
    </w:p>
    <w:p>
      <w:pPr>
        <w:pStyle w:val="P27"/>
        <w:framePr w:w="3836" w:h="249" w:hRule="exact" w:wrap="none" w:vAnchor="page" w:hAnchor="margin" w:x="6859" w:y="7153"/>
        <w:rPr>
          <w:rStyle w:val="C20"/>
          <w:rtl w:val="0"/>
        </w:rPr>
      </w:pPr>
      <w:r>
        <w:rPr>
          <w:rStyle w:val="C20"/>
          <w:rtl w:val="0"/>
        </w:rPr>
        <w:t>Způsoby ověření</w:t>
      </w:r>
    </w:p>
    <w:p>
      <w:pPr>
        <w:pStyle w:val="P12"/>
        <w:framePr w:w="6710" w:h="376" w:hRule="exact" w:wrap="none" w:vAnchor="page" w:hAnchor="margin" w:x="45" w:y="7458"/>
        <w:rPr>
          <w:rStyle w:val="C3"/>
          <w:rtl w:val="0"/>
        </w:rPr>
      </w:pPr>
    </w:p>
    <w:p>
      <w:pPr>
        <w:pStyle w:val="P13"/>
        <w:framePr w:w="6658" w:h="249" w:hRule="exact" w:wrap="none" w:vAnchor="page" w:hAnchor="margin" w:x="71" w:y="7514"/>
        <w:rPr>
          <w:rStyle w:val="C11"/>
          <w:rtl w:val="0"/>
        </w:rPr>
      </w:pPr>
      <w:r>
        <w:rPr>
          <w:rStyle w:val="C11"/>
          <w:rtl w:val="0"/>
        </w:rPr>
        <w:t>a) Vysvětlit podstatu oběhu železničních souprav</w:t>
      </w:r>
    </w:p>
    <w:p>
      <w:pPr>
        <w:pStyle w:val="P28"/>
        <w:framePr w:w="3921" w:h="376" w:hRule="exact" w:wrap="none" w:vAnchor="page" w:hAnchor="margin" w:x="6800" w:y="7458"/>
        <w:rPr>
          <w:rStyle w:val="C3"/>
          <w:rtl w:val="0"/>
        </w:rPr>
      </w:pPr>
    </w:p>
    <w:p>
      <w:pPr>
        <w:pStyle w:val="P29"/>
        <w:framePr w:w="3839" w:h="249" w:hRule="exact" w:wrap="none" w:vAnchor="page" w:hAnchor="margin" w:x="6856" w:y="7514"/>
        <w:rPr>
          <w:rStyle w:val="C21"/>
          <w:rtl w:val="0"/>
        </w:rPr>
      </w:pPr>
      <w:r>
        <w:rPr>
          <w:rStyle w:val="C21"/>
          <w:rtl w:val="0"/>
        </w:rPr>
        <w:t>Ústní ověření</w:t>
      </w:r>
    </w:p>
    <w:p>
      <w:pPr>
        <w:pStyle w:val="P16"/>
        <w:framePr w:w="6710" w:h="376" w:hRule="exact" w:wrap="none" w:vAnchor="page" w:hAnchor="margin" w:x="45" w:y="7835"/>
        <w:rPr>
          <w:rStyle w:val="C3"/>
          <w:rtl w:val="0"/>
        </w:rPr>
      </w:pPr>
    </w:p>
    <w:p>
      <w:pPr>
        <w:pStyle w:val="P17"/>
        <w:framePr w:w="6658" w:h="249" w:hRule="exact" w:wrap="none" w:vAnchor="page" w:hAnchor="margin" w:x="71" w:y="7891"/>
        <w:rPr>
          <w:rStyle w:val="C13"/>
          <w:rtl w:val="0"/>
        </w:rPr>
      </w:pPr>
      <w:r>
        <w:rPr>
          <w:rStyle w:val="C13"/>
          <w:rtl w:val="0"/>
        </w:rPr>
        <w:t>b) Prokázat znalost technických parametrů železničních souprav</w:t>
      </w:r>
    </w:p>
    <w:p>
      <w:pPr>
        <w:pStyle w:val="P30"/>
        <w:framePr w:w="3921" w:h="376" w:hRule="exact" w:wrap="none" w:vAnchor="page" w:hAnchor="margin" w:x="6800" w:y="7835"/>
        <w:rPr>
          <w:rStyle w:val="C3"/>
          <w:rtl w:val="0"/>
        </w:rPr>
      </w:pPr>
    </w:p>
    <w:p>
      <w:pPr>
        <w:pStyle w:val="P31"/>
        <w:framePr w:w="3839" w:h="249" w:hRule="exact" w:wrap="none" w:vAnchor="page" w:hAnchor="margin" w:x="6856" w:y="7891"/>
        <w:rPr>
          <w:rStyle w:val="C22"/>
          <w:rtl w:val="0"/>
        </w:rPr>
      </w:pPr>
      <w:r>
        <w:rPr>
          <w:rStyle w:val="C22"/>
          <w:rtl w:val="0"/>
        </w:rPr>
        <w:t>Ústní ověření</w:t>
      </w:r>
    </w:p>
    <w:p>
      <w:pPr>
        <w:pStyle w:val="P12"/>
        <w:framePr w:w="6710" w:h="376" w:hRule="exact" w:wrap="none" w:vAnchor="page" w:hAnchor="margin" w:x="45" w:y="8211"/>
        <w:rPr>
          <w:rStyle w:val="C3"/>
          <w:rtl w:val="0"/>
        </w:rPr>
      </w:pPr>
    </w:p>
    <w:p>
      <w:pPr>
        <w:pStyle w:val="P13"/>
        <w:framePr w:w="6658" w:h="249" w:hRule="exact" w:wrap="none" w:vAnchor="page" w:hAnchor="margin" w:x="71" w:y="8267"/>
        <w:rPr>
          <w:rStyle w:val="C11"/>
          <w:rtl w:val="0"/>
        </w:rPr>
      </w:pPr>
      <w:r>
        <w:rPr>
          <w:rStyle w:val="C11"/>
          <w:rtl w:val="0"/>
        </w:rPr>
        <w:t>c) Zpracovat a vyhotovit náležitosti pro vlakové soupravy</w:t>
      </w:r>
    </w:p>
    <w:p>
      <w:pPr>
        <w:pStyle w:val="P28"/>
        <w:framePr w:w="3921" w:h="376" w:hRule="exact" w:wrap="none" w:vAnchor="page" w:hAnchor="margin" w:x="6800" w:y="8211"/>
        <w:rPr>
          <w:rStyle w:val="C3"/>
          <w:rtl w:val="0"/>
        </w:rPr>
      </w:pPr>
    </w:p>
    <w:p>
      <w:pPr>
        <w:pStyle w:val="P29"/>
        <w:framePr w:w="3839" w:h="249" w:hRule="exact" w:wrap="none" w:vAnchor="page" w:hAnchor="margin" w:x="6856" w:y="8267"/>
        <w:rPr>
          <w:rStyle w:val="C21"/>
          <w:rtl w:val="0"/>
        </w:rPr>
      </w:pPr>
      <w:r>
        <w:rPr>
          <w:rStyle w:val="C21"/>
          <w:rtl w:val="0"/>
        </w:rPr>
        <w:t>Praktické předvedení s ústním vysvětlením</w:t>
      </w:r>
    </w:p>
    <w:p>
      <w:pPr>
        <w:pStyle w:val="P32"/>
        <w:framePr w:w="10710" w:h="248" w:hRule="exact" w:wrap="none" w:vAnchor="page" w:hAnchor="margin" w:x="28" w:y="8701"/>
        <w:rPr>
          <w:rStyle w:val="C23"/>
          <w:rtl w:val="0"/>
        </w:rPr>
      </w:pPr>
      <w:r>
        <w:rPr>
          <w:rStyle w:val="C23"/>
          <w:rtl w:val="0"/>
        </w:rPr>
        <w:t>Je třeba splnit všechna kritéria.</w:t>
      </w:r>
    </w:p>
    <w:p>
      <w:pPr>
        <w:pStyle w:val="P23"/>
        <w:framePr w:w="10710" w:h="340" w:hRule="exact" w:wrap="none" w:vAnchor="page" w:hAnchor="margin" w:x="28" w:y="9136"/>
        <w:rPr>
          <w:rStyle w:val="C18"/>
          <w:rtl w:val="0"/>
        </w:rPr>
      </w:pPr>
      <w:r>
        <w:rPr>
          <w:rStyle w:val="C18"/>
          <w:rtl w:val="0"/>
        </w:rPr>
        <w:t>Sestavování železničních souprav</w:t>
      </w:r>
    </w:p>
    <w:p>
      <w:pPr>
        <w:pStyle w:val="P24"/>
        <w:framePr w:w="6713" w:h="376" w:hRule="exact" w:wrap="none" w:vAnchor="page" w:hAnchor="margin" w:x="45" w:y="9576"/>
        <w:rPr>
          <w:rStyle w:val="C3"/>
          <w:rtl w:val="0"/>
        </w:rPr>
      </w:pPr>
    </w:p>
    <w:p>
      <w:pPr>
        <w:pStyle w:val="P25"/>
        <w:framePr w:w="6661" w:h="249" w:hRule="exact" w:wrap="none" w:vAnchor="page" w:hAnchor="margin" w:x="71" w:y="9647"/>
        <w:rPr>
          <w:rStyle w:val="C19"/>
          <w:rtl w:val="0"/>
        </w:rPr>
      </w:pPr>
      <w:r>
        <w:rPr>
          <w:rStyle w:val="C19"/>
          <w:rtl w:val="0"/>
        </w:rPr>
        <w:t>Kritéria hodnocení</w:t>
      </w:r>
    </w:p>
    <w:p>
      <w:pPr>
        <w:pStyle w:val="P26"/>
        <w:framePr w:w="3918" w:h="376" w:hRule="exact" w:wrap="none" w:vAnchor="page" w:hAnchor="margin" w:x="6803" w:y="9576"/>
        <w:rPr>
          <w:rStyle w:val="C3"/>
          <w:rtl w:val="0"/>
        </w:rPr>
      </w:pPr>
    </w:p>
    <w:p>
      <w:pPr>
        <w:pStyle w:val="P27"/>
        <w:framePr w:w="3836" w:h="249" w:hRule="exact" w:wrap="none" w:vAnchor="page" w:hAnchor="margin" w:x="6859" w:y="9647"/>
        <w:rPr>
          <w:rStyle w:val="C20"/>
          <w:rtl w:val="0"/>
        </w:rPr>
      </w:pPr>
      <w:r>
        <w:rPr>
          <w:rStyle w:val="C20"/>
          <w:rtl w:val="0"/>
        </w:rPr>
        <w:t>Způsoby ověření</w:t>
      </w:r>
    </w:p>
    <w:p>
      <w:pPr>
        <w:pStyle w:val="P12"/>
        <w:framePr w:w="6710" w:h="607" w:hRule="exact" w:wrap="none" w:vAnchor="page" w:hAnchor="margin" w:x="45" w:y="9952"/>
        <w:rPr>
          <w:rStyle w:val="C3"/>
          <w:rtl w:val="0"/>
        </w:rPr>
      </w:pPr>
    </w:p>
    <w:p>
      <w:pPr>
        <w:pStyle w:val="P13"/>
        <w:framePr w:w="6658" w:h="480" w:hRule="exact" w:wrap="none" w:vAnchor="page" w:hAnchor="margin" w:x="71" w:y="10008"/>
        <w:rPr>
          <w:rStyle w:val="C11"/>
          <w:rtl w:val="0"/>
        </w:rPr>
      </w:pPr>
      <w:r>
        <w:rPr>
          <w:rStyle w:val="C11"/>
          <w:rtl w:val="0"/>
        </w:rPr>
        <w:t>a) Vysvětlit zásady sestavování železniční soupravy a řazení vozů (vlakové soupravy, posunové soupravy)</w:t>
      </w:r>
    </w:p>
    <w:p>
      <w:pPr>
        <w:pStyle w:val="P28"/>
        <w:framePr w:w="3921" w:h="607" w:hRule="exact" w:wrap="none" w:vAnchor="page" w:hAnchor="margin" w:x="6800" w:y="9952"/>
        <w:rPr>
          <w:rStyle w:val="C3"/>
          <w:rtl w:val="0"/>
        </w:rPr>
      </w:pPr>
    </w:p>
    <w:p>
      <w:pPr>
        <w:pStyle w:val="P29"/>
        <w:framePr w:w="3839" w:h="480" w:hRule="exact" w:wrap="none" w:vAnchor="page" w:hAnchor="margin" w:x="6856" w:y="10008"/>
        <w:rPr>
          <w:rStyle w:val="C21"/>
          <w:rtl w:val="0"/>
        </w:rPr>
      </w:pPr>
      <w:r>
        <w:rPr>
          <w:rStyle w:val="C21"/>
          <w:rtl w:val="0"/>
        </w:rPr>
        <w:t>Ústní ověření</w:t>
      </w:r>
    </w:p>
    <w:p>
      <w:pPr>
        <w:pStyle w:val="P16"/>
        <w:framePr w:w="6710" w:h="831" w:hRule="exact" w:wrap="none" w:vAnchor="page" w:hAnchor="margin" w:x="45" w:y="10559"/>
        <w:rPr>
          <w:rStyle w:val="C3"/>
          <w:rtl w:val="0"/>
        </w:rPr>
      </w:pPr>
    </w:p>
    <w:p>
      <w:pPr>
        <w:pStyle w:val="P17"/>
        <w:framePr w:w="6658" w:h="704" w:hRule="exact" w:wrap="none" w:vAnchor="page" w:hAnchor="margin" w:x="71" w:y="10615"/>
        <w:rPr>
          <w:rStyle w:val="C13"/>
          <w:rtl w:val="0"/>
        </w:rPr>
      </w:pPr>
      <w:r>
        <w:rPr>
          <w:rStyle w:val="C13"/>
          <w:rtl w:val="0"/>
        </w:rPr>
        <w:t>b) Vést dokumentaci pro sestavování železničních souprav (sepsání výkazu vozidel, zhotovení zprávy o brzdění - výpočet hmotnosti vlaku, brzdicí procenta atd.)</w:t>
      </w:r>
    </w:p>
    <w:p>
      <w:pPr>
        <w:pStyle w:val="P30"/>
        <w:framePr w:w="3921" w:h="831" w:hRule="exact" w:wrap="none" w:vAnchor="page" w:hAnchor="margin" w:x="6800" w:y="10559"/>
        <w:rPr>
          <w:rStyle w:val="C3"/>
          <w:rtl w:val="0"/>
        </w:rPr>
      </w:pPr>
    </w:p>
    <w:p>
      <w:pPr>
        <w:pStyle w:val="P31"/>
        <w:framePr w:w="3839" w:h="704" w:hRule="exact" w:wrap="none" w:vAnchor="page" w:hAnchor="margin" w:x="6856" w:y="10615"/>
        <w:rPr>
          <w:rStyle w:val="C22"/>
          <w:rtl w:val="0"/>
        </w:rPr>
      </w:pPr>
      <w:r>
        <w:rPr>
          <w:rStyle w:val="C22"/>
          <w:rtl w:val="0"/>
        </w:rPr>
        <w:t>Praktické předvedení s ústním vysvětlením</w:t>
      </w:r>
    </w:p>
    <w:p>
      <w:pPr>
        <w:pStyle w:val="P32"/>
        <w:framePr w:w="10710" w:h="248" w:hRule="exact" w:wrap="none" w:vAnchor="page" w:hAnchor="margin" w:x="28" w:y="1150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Vedoucí posunu, 9.9.2026 19:06:33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posunu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 jednotlivých druhů posunu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Prokázat znalost povinností a zákazů před a během posunu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posun přes přejezdy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posun na kolejích ve spádu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Provést posun hnacími vozidly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Vysvětlit posun jinými prostředky (posun ruční, silničními vozidly a mechanizačními prostředky)</w:t>
      </w:r>
    </w:p>
    <w:p>
      <w:pPr>
        <w:pStyle w:val="P30"/>
        <w:framePr w:w="3921" w:h="607" w:hRule="exact" w:wrap="none" w:vAnchor="page" w:hAnchor="margin" w:x="6800" w:y="4851"/>
        <w:rPr>
          <w:rStyle w:val="C3"/>
          <w:rtl w:val="0"/>
        </w:rPr>
      </w:pPr>
    </w:p>
    <w:p>
      <w:pPr>
        <w:pStyle w:val="P31"/>
        <w:framePr w:w="3839" w:h="480" w:hRule="exact" w:wrap="none" w:vAnchor="page" w:hAnchor="margin" w:x="6856" w:y="4907"/>
        <w:rPr>
          <w:rStyle w:val="C22"/>
          <w:rtl w:val="0"/>
        </w:rPr>
      </w:pPr>
      <w:r>
        <w:rPr>
          <w:rStyle w:val="C22"/>
          <w:rtl w:val="0"/>
        </w:rPr>
        <w:t>Ústní ověření</w:t>
      </w:r>
    </w:p>
    <w:p>
      <w:pPr>
        <w:pStyle w:val="P12"/>
        <w:framePr w:w="6710" w:h="607" w:hRule="exact" w:wrap="none" w:vAnchor="page" w:hAnchor="margin" w:x="45" w:y="5458"/>
        <w:rPr>
          <w:rStyle w:val="C3"/>
          <w:rtl w:val="0"/>
        </w:rPr>
      </w:pPr>
    </w:p>
    <w:p>
      <w:pPr>
        <w:pStyle w:val="P13"/>
        <w:framePr w:w="6658" w:h="480" w:hRule="exact" w:wrap="none" w:vAnchor="page" w:hAnchor="margin" w:x="71" w:y="5514"/>
        <w:rPr>
          <w:rStyle w:val="C11"/>
          <w:rtl w:val="0"/>
        </w:rPr>
      </w:pPr>
      <w:r>
        <w:rPr>
          <w:rStyle w:val="C11"/>
          <w:rtl w:val="0"/>
        </w:rPr>
        <w:t>g) Vysvětlit posun vozidly nepřivěšenými k hnacímu vozidlu (posun odrazem, spouštění vozidel, posun s doprovodem a posun trhnutím)</w:t>
      </w:r>
    </w:p>
    <w:p>
      <w:pPr>
        <w:pStyle w:val="P28"/>
        <w:framePr w:w="3921" w:h="607" w:hRule="exact" w:wrap="none" w:vAnchor="page" w:hAnchor="margin" w:x="6800" w:y="5458"/>
        <w:rPr>
          <w:rStyle w:val="C3"/>
          <w:rtl w:val="0"/>
        </w:rPr>
      </w:pPr>
    </w:p>
    <w:p>
      <w:pPr>
        <w:pStyle w:val="P29"/>
        <w:framePr w:w="3839" w:h="480" w:hRule="exact" w:wrap="none" w:vAnchor="page" w:hAnchor="margin" w:x="6856" w:y="5514"/>
        <w:rPr>
          <w:rStyle w:val="C21"/>
          <w:rtl w:val="0"/>
        </w:rPr>
      </w:pPr>
      <w:r>
        <w:rPr>
          <w:rStyle w:val="C21"/>
          <w:rtl w:val="0"/>
        </w:rPr>
        <w:t>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Provést svěšování a rozvěšování vozů</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w:t>
      </w:r>
    </w:p>
    <w:p>
      <w:pPr>
        <w:pStyle w:val="P32"/>
        <w:framePr w:w="10710" w:h="248" w:hRule="exact" w:wrap="none" w:vAnchor="page" w:hAnchor="margin" w:x="28" w:y="6554"/>
        <w:rPr>
          <w:rStyle w:val="C23"/>
          <w:rtl w:val="0"/>
        </w:rPr>
      </w:pPr>
      <w:r>
        <w:rPr>
          <w:rStyle w:val="C23"/>
          <w:rtl w:val="0"/>
        </w:rPr>
        <w:t>Je třeba splnit všechna kritéria.</w:t>
      </w:r>
    </w:p>
    <w:p>
      <w:pPr>
        <w:pStyle w:val="P23"/>
        <w:framePr w:w="10710" w:h="340" w:hRule="exact" w:wrap="none" w:vAnchor="page" w:hAnchor="margin" w:x="28" w:y="6990"/>
        <w:rPr>
          <w:rStyle w:val="C18"/>
          <w:rtl w:val="0"/>
        </w:rPr>
      </w:pPr>
      <w:r>
        <w:rPr>
          <w:rStyle w:val="C18"/>
          <w:rtl w:val="0"/>
        </w:rPr>
        <w:t>Zajišťování železničních vozů při posunu</w:t>
      </w:r>
    </w:p>
    <w:p>
      <w:pPr>
        <w:pStyle w:val="P24"/>
        <w:framePr w:w="6713" w:h="376" w:hRule="exact" w:wrap="none" w:vAnchor="page" w:hAnchor="margin" w:x="45" w:y="7429"/>
        <w:rPr>
          <w:rStyle w:val="C3"/>
          <w:rtl w:val="0"/>
        </w:rPr>
      </w:pPr>
    </w:p>
    <w:p>
      <w:pPr>
        <w:pStyle w:val="P25"/>
        <w:framePr w:w="6661" w:h="249" w:hRule="exact" w:wrap="none" w:vAnchor="page" w:hAnchor="margin" w:x="71" w:y="7500"/>
        <w:rPr>
          <w:rStyle w:val="C19"/>
          <w:rtl w:val="0"/>
        </w:rPr>
      </w:pPr>
      <w:r>
        <w:rPr>
          <w:rStyle w:val="C19"/>
          <w:rtl w:val="0"/>
        </w:rPr>
        <w:t>Kritéria hodnocení</w:t>
      </w:r>
    </w:p>
    <w:p>
      <w:pPr>
        <w:pStyle w:val="P26"/>
        <w:framePr w:w="3918" w:h="376" w:hRule="exact" w:wrap="none" w:vAnchor="page" w:hAnchor="margin" w:x="6803" w:y="7429"/>
        <w:rPr>
          <w:rStyle w:val="C3"/>
          <w:rtl w:val="0"/>
        </w:rPr>
      </w:pPr>
    </w:p>
    <w:p>
      <w:pPr>
        <w:pStyle w:val="P27"/>
        <w:framePr w:w="3836" w:h="249" w:hRule="exact" w:wrap="none" w:vAnchor="page" w:hAnchor="margin" w:x="6859" w:y="7500"/>
        <w:rPr>
          <w:rStyle w:val="C20"/>
          <w:rtl w:val="0"/>
        </w:rPr>
      </w:pPr>
      <w:r>
        <w:rPr>
          <w:rStyle w:val="C20"/>
          <w:rtl w:val="0"/>
        </w:rPr>
        <w:t>Způsoby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a) Vysvětlit použití brzd a zarážek</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Ústní ověření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b) Předvést činnosti, jak postupovat při zajišťování železničních vozů proti ujetí</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Praktické předvedení s ústním vysvětlením</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c) Vysvětlit způsob zadržování spouštěných a odrážených vozů</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Ústní ověření</w:t>
      </w:r>
    </w:p>
    <w:p>
      <w:pPr>
        <w:pStyle w:val="P32"/>
        <w:framePr w:w="10710" w:h="248" w:hRule="exact" w:wrap="none" w:vAnchor="page" w:hAnchor="margin" w:x="28" w:y="9278"/>
        <w:rPr>
          <w:rStyle w:val="C23"/>
          <w:rtl w:val="0"/>
        </w:rPr>
      </w:pPr>
      <w:r>
        <w:rPr>
          <w:rStyle w:val="C23"/>
          <w:rtl w:val="0"/>
        </w:rPr>
        <w:t>Je třeba splnit všechna kritéria.</w:t>
      </w:r>
    </w:p>
    <w:p>
      <w:pPr>
        <w:pStyle w:val="P23"/>
        <w:framePr w:w="10710" w:h="340" w:hRule="exact" w:wrap="none" w:vAnchor="page" w:hAnchor="margin" w:x="28" w:y="9714"/>
        <w:rPr>
          <w:rStyle w:val="C18"/>
          <w:rtl w:val="0"/>
        </w:rPr>
      </w:pPr>
      <w:r>
        <w:rPr>
          <w:rStyle w:val="C18"/>
          <w:rtl w:val="0"/>
        </w:rPr>
        <w:t>Obsluha železničních návěstidel při řízení posunu</w:t>
      </w:r>
    </w:p>
    <w:p>
      <w:pPr>
        <w:pStyle w:val="P24"/>
        <w:framePr w:w="6713" w:h="376" w:hRule="exact" w:wrap="none" w:vAnchor="page" w:hAnchor="margin" w:x="45" w:y="10153"/>
        <w:rPr>
          <w:rStyle w:val="C3"/>
          <w:rtl w:val="0"/>
        </w:rPr>
      </w:pPr>
    </w:p>
    <w:p>
      <w:pPr>
        <w:pStyle w:val="P25"/>
        <w:framePr w:w="6661" w:h="249" w:hRule="exact" w:wrap="none" w:vAnchor="page" w:hAnchor="margin" w:x="71" w:y="10224"/>
        <w:rPr>
          <w:rStyle w:val="C19"/>
          <w:rtl w:val="0"/>
        </w:rPr>
      </w:pPr>
      <w:r>
        <w:rPr>
          <w:rStyle w:val="C19"/>
          <w:rtl w:val="0"/>
        </w:rPr>
        <w:t>Kritéria hodnocení</w:t>
      </w:r>
    </w:p>
    <w:p>
      <w:pPr>
        <w:pStyle w:val="P26"/>
        <w:framePr w:w="3918" w:h="376" w:hRule="exact" w:wrap="none" w:vAnchor="page" w:hAnchor="margin" w:x="6803" w:y="10153"/>
        <w:rPr>
          <w:rStyle w:val="C3"/>
          <w:rtl w:val="0"/>
        </w:rPr>
      </w:pPr>
    </w:p>
    <w:p>
      <w:pPr>
        <w:pStyle w:val="P27"/>
        <w:framePr w:w="3836" w:h="249" w:hRule="exact" w:wrap="none" w:vAnchor="page" w:hAnchor="margin" w:x="6859" w:y="10224"/>
        <w:rPr>
          <w:rStyle w:val="C20"/>
          <w:rtl w:val="0"/>
        </w:rPr>
      </w:pPr>
      <w:r>
        <w:rPr>
          <w:rStyle w:val="C20"/>
          <w:rtl w:val="0"/>
        </w:rPr>
        <w:t>Způsoby ověření</w:t>
      </w:r>
    </w:p>
    <w:p>
      <w:pPr>
        <w:pStyle w:val="P12"/>
        <w:framePr w:w="6710" w:h="376" w:hRule="exact" w:wrap="none" w:vAnchor="page" w:hAnchor="margin" w:x="45" w:y="10529"/>
        <w:rPr>
          <w:rStyle w:val="C3"/>
          <w:rtl w:val="0"/>
        </w:rPr>
      </w:pPr>
    </w:p>
    <w:p>
      <w:pPr>
        <w:pStyle w:val="P13"/>
        <w:framePr w:w="6658" w:h="249" w:hRule="exact" w:wrap="none" w:vAnchor="page" w:hAnchor="margin" w:x="71" w:y="10585"/>
        <w:rPr>
          <w:rStyle w:val="C11"/>
          <w:rtl w:val="0"/>
        </w:rPr>
      </w:pPr>
      <w:r>
        <w:rPr>
          <w:rStyle w:val="C11"/>
          <w:rtl w:val="0"/>
        </w:rPr>
        <w:t>a) Popsat funkce železničních návěstidel a návěstí</w:t>
      </w:r>
    </w:p>
    <w:p>
      <w:pPr>
        <w:pStyle w:val="P28"/>
        <w:framePr w:w="3921" w:h="376" w:hRule="exact" w:wrap="none" w:vAnchor="page" w:hAnchor="margin" w:x="6800" w:y="10529"/>
        <w:rPr>
          <w:rStyle w:val="C3"/>
          <w:rtl w:val="0"/>
        </w:rPr>
      </w:pPr>
    </w:p>
    <w:p>
      <w:pPr>
        <w:pStyle w:val="P29"/>
        <w:framePr w:w="3839" w:h="249" w:hRule="exact" w:wrap="none" w:vAnchor="page" w:hAnchor="margin" w:x="6856" w:y="10585"/>
        <w:rPr>
          <w:rStyle w:val="C21"/>
          <w:rtl w:val="0"/>
        </w:rPr>
      </w:pPr>
      <w:r>
        <w:rPr>
          <w:rStyle w:val="C21"/>
          <w:rtl w:val="0"/>
        </w:rPr>
        <w:t>Ústní ověření</w:t>
      </w:r>
    </w:p>
    <w:p>
      <w:pPr>
        <w:pStyle w:val="P16"/>
        <w:framePr w:w="6710" w:h="376" w:hRule="exact" w:wrap="none" w:vAnchor="page" w:hAnchor="margin" w:x="45" w:y="10905"/>
        <w:rPr>
          <w:rStyle w:val="C3"/>
          <w:rtl w:val="0"/>
        </w:rPr>
      </w:pPr>
    </w:p>
    <w:p>
      <w:pPr>
        <w:pStyle w:val="P17"/>
        <w:framePr w:w="6658" w:h="249" w:hRule="exact" w:wrap="none" w:vAnchor="page" w:hAnchor="margin" w:x="71" w:y="10961"/>
        <w:rPr>
          <w:rStyle w:val="C13"/>
          <w:rtl w:val="0"/>
        </w:rPr>
      </w:pPr>
      <w:r>
        <w:rPr>
          <w:rStyle w:val="C13"/>
          <w:rtl w:val="0"/>
        </w:rPr>
        <w:t>b) Obsluhovat železniční návěstidla</w:t>
      </w:r>
    </w:p>
    <w:p>
      <w:pPr>
        <w:pStyle w:val="P30"/>
        <w:framePr w:w="3921" w:h="376" w:hRule="exact" w:wrap="none" w:vAnchor="page" w:hAnchor="margin" w:x="6800" w:y="10905"/>
        <w:rPr>
          <w:rStyle w:val="C3"/>
          <w:rtl w:val="0"/>
        </w:rPr>
      </w:pPr>
    </w:p>
    <w:p>
      <w:pPr>
        <w:pStyle w:val="P31"/>
        <w:framePr w:w="3839" w:h="249" w:hRule="exact" w:wrap="none" w:vAnchor="page" w:hAnchor="margin" w:x="6856" w:y="10961"/>
        <w:rPr>
          <w:rStyle w:val="C22"/>
          <w:rtl w:val="0"/>
        </w:rPr>
      </w:pPr>
      <w:r>
        <w:rPr>
          <w:rStyle w:val="C22"/>
          <w:rtl w:val="0"/>
        </w:rPr>
        <w:t>Praktické předvedení s ústním vysvětlením</w:t>
      </w:r>
    </w:p>
    <w:p>
      <w:pPr>
        <w:pStyle w:val="P12"/>
        <w:framePr w:w="6710" w:h="607" w:hRule="exact" w:wrap="none" w:vAnchor="page" w:hAnchor="margin" w:x="45" w:y="11282"/>
        <w:rPr>
          <w:rStyle w:val="C3"/>
          <w:rtl w:val="0"/>
        </w:rPr>
      </w:pPr>
    </w:p>
    <w:p>
      <w:pPr>
        <w:pStyle w:val="P13"/>
        <w:framePr w:w="6658" w:h="480" w:hRule="exact" w:wrap="none" w:vAnchor="page" w:hAnchor="margin" w:x="71" w:y="11338"/>
        <w:rPr>
          <w:rStyle w:val="C11"/>
          <w:rtl w:val="0"/>
        </w:rPr>
      </w:pPr>
      <w:r>
        <w:rPr>
          <w:rStyle w:val="C11"/>
          <w:rtl w:val="0"/>
        </w:rPr>
        <w:t>c) Vysvětlit způsob obsluhy železničních návěstidel během mimořádných událostí</w:t>
      </w:r>
    </w:p>
    <w:p>
      <w:pPr>
        <w:pStyle w:val="P28"/>
        <w:framePr w:w="3921" w:h="607" w:hRule="exact" w:wrap="none" w:vAnchor="page" w:hAnchor="margin" w:x="6800" w:y="11282"/>
        <w:rPr>
          <w:rStyle w:val="C3"/>
          <w:rtl w:val="0"/>
        </w:rPr>
      </w:pPr>
    </w:p>
    <w:p>
      <w:pPr>
        <w:pStyle w:val="P29"/>
        <w:framePr w:w="3839" w:h="480" w:hRule="exact" w:wrap="none" w:vAnchor="page" w:hAnchor="margin" w:x="6856" w:y="11338"/>
        <w:rPr>
          <w:rStyle w:val="C21"/>
          <w:rtl w:val="0"/>
        </w:rPr>
      </w:pPr>
      <w:r>
        <w:rPr>
          <w:rStyle w:val="C21"/>
          <w:rtl w:val="0"/>
        </w:rPr>
        <w:t>Ústní ověření</w:t>
      </w:r>
    </w:p>
    <w:p>
      <w:pPr>
        <w:pStyle w:val="P32"/>
        <w:framePr w:w="10710" w:h="248" w:hRule="exact" w:wrap="none" w:vAnchor="page" w:hAnchor="margin" w:x="28" w:y="12002"/>
        <w:rPr>
          <w:rStyle w:val="C23"/>
          <w:rtl w:val="0"/>
        </w:rPr>
      </w:pPr>
      <w:r>
        <w:rPr>
          <w:rStyle w:val="C23"/>
          <w:rtl w:val="0"/>
        </w:rPr>
        <w:t>Je třeba splnit všechna kritéria.</w:t>
      </w:r>
    </w:p>
    <w:p>
      <w:pPr>
        <w:pStyle w:val="P23"/>
        <w:framePr w:w="10710" w:h="340" w:hRule="exact" w:wrap="none" w:vAnchor="page" w:hAnchor="margin" w:x="28" w:y="12438"/>
        <w:rPr>
          <w:rStyle w:val="C18"/>
          <w:rtl w:val="0"/>
        </w:rPr>
      </w:pPr>
      <w:r>
        <w:rPr>
          <w:rStyle w:val="C18"/>
          <w:rtl w:val="0"/>
        </w:rPr>
        <w:t>Obsluha brzd železničních vozů</w:t>
      </w:r>
    </w:p>
    <w:p>
      <w:pPr>
        <w:pStyle w:val="P24"/>
        <w:framePr w:w="6713" w:h="376" w:hRule="exact" w:wrap="none" w:vAnchor="page" w:hAnchor="margin" w:x="45" w:y="12877"/>
        <w:rPr>
          <w:rStyle w:val="C3"/>
          <w:rtl w:val="0"/>
        </w:rPr>
      </w:pPr>
    </w:p>
    <w:p>
      <w:pPr>
        <w:pStyle w:val="P25"/>
        <w:framePr w:w="6661" w:h="249" w:hRule="exact" w:wrap="none" w:vAnchor="page" w:hAnchor="margin" w:x="71" w:y="12948"/>
        <w:rPr>
          <w:rStyle w:val="C19"/>
          <w:rtl w:val="0"/>
        </w:rPr>
      </w:pPr>
      <w:r>
        <w:rPr>
          <w:rStyle w:val="C19"/>
          <w:rtl w:val="0"/>
        </w:rPr>
        <w:t>Kritéria hodnocení</w:t>
      </w:r>
    </w:p>
    <w:p>
      <w:pPr>
        <w:pStyle w:val="P26"/>
        <w:framePr w:w="3918" w:h="376" w:hRule="exact" w:wrap="none" w:vAnchor="page" w:hAnchor="margin" w:x="6803" w:y="12877"/>
        <w:rPr>
          <w:rStyle w:val="C3"/>
          <w:rtl w:val="0"/>
        </w:rPr>
      </w:pPr>
    </w:p>
    <w:p>
      <w:pPr>
        <w:pStyle w:val="P27"/>
        <w:framePr w:w="3836" w:h="249" w:hRule="exact" w:wrap="none" w:vAnchor="page" w:hAnchor="margin" w:x="6859" w:y="12948"/>
        <w:rPr>
          <w:rStyle w:val="C20"/>
          <w:rtl w:val="0"/>
        </w:rPr>
      </w:pPr>
      <w:r>
        <w:rPr>
          <w:rStyle w:val="C20"/>
          <w:rtl w:val="0"/>
        </w:rPr>
        <w:t>Způsoby ověření</w:t>
      </w:r>
    </w:p>
    <w:p>
      <w:pPr>
        <w:pStyle w:val="P12"/>
        <w:framePr w:w="6710" w:h="376" w:hRule="exact" w:wrap="none" w:vAnchor="page" w:hAnchor="margin" w:x="45" w:y="13253"/>
        <w:rPr>
          <w:rStyle w:val="C3"/>
          <w:rtl w:val="0"/>
        </w:rPr>
      </w:pPr>
    </w:p>
    <w:p>
      <w:pPr>
        <w:pStyle w:val="P13"/>
        <w:framePr w:w="6658" w:h="249" w:hRule="exact" w:wrap="none" w:vAnchor="page" w:hAnchor="margin" w:x="71" w:y="13309"/>
        <w:rPr>
          <w:rStyle w:val="C11"/>
          <w:rtl w:val="0"/>
        </w:rPr>
      </w:pPr>
      <w:r>
        <w:rPr>
          <w:rStyle w:val="C11"/>
          <w:rtl w:val="0"/>
        </w:rPr>
        <w:t>a) Popsat funkce jednotlivých druhů brzd a jejich použití</w:t>
      </w:r>
    </w:p>
    <w:p>
      <w:pPr>
        <w:pStyle w:val="P28"/>
        <w:framePr w:w="3921" w:h="376" w:hRule="exact" w:wrap="none" w:vAnchor="page" w:hAnchor="margin" w:x="6800" w:y="13253"/>
        <w:rPr>
          <w:rStyle w:val="C3"/>
          <w:rtl w:val="0"/>
        </w:rPr>
      </w:pPr>
    </w:p>
    <w:p>
      <w:pPr>
        <w:pStyle w:val="P29"/>
        <w:framePr w:w="3839" w:h="249" w:hRule="exact" w:wrap="none" w:vAnchor="page" w:hAnchor="margin" w:x="6856" w:y="13309"/>
        <w:rPr>
          <w:rStyle w:val="C21"/>
          <w:rtl w:val="0"/>
        </w:rPr>
      </w:pPr>
      <w:r>
        <w:rPr>
          <w:rStyle w:val="C21"/>
          <w:rtl w:val="0"/>
        </w:rPr>
        <w:t>Ústní ověření</w:t>
      </w:r>
    </w:p>
    <w:p>
      <w:pPr>
        <w:pStyle w:val="P16"/>
        <w:framePr w:w="6710" w:h="376" w:hRule="exact" w:wrap="none" w:vAnchor="page" w:hAnchor="margin" w:x="45" w:y="13629"/>
        <w:rPr>
          <w:rStyle w:val="C3"/>
          <w:rtl w:val="0"/>
        </w:rPr>
      </w:pPr>
    </w:p>
    <w:p>
      <w:pPr>
        <w:pStyle w:val="P17"/>
        <w:framePr w:w="6658" w:h="249" w:hRule="exact" w:wrap="none" w:vAnchor="page" w:hAnchor="margin" w:x="71" w:y="13685"/>
        <w:rPr>
          <w:rStyle w:val="C13"/>
          <w:rtl w:val="0"/>
        </w:rPr>
      </w:pPr>
      <w:r>
        <w:rPr>
          <w:rStyle w:val="C13"/>
          <w:rtl w:val="0"/>
        </w:rPr>
        <w:t>b) Předvést postup při zkoušce průběžné brzdy</w:t>
      </w:r>
    </w:p>
    <w:p>
      <w:pPr>
        <w:pStyle w:val="P30"/>
        <w:framePr w:w="3921" w:h="376" w:hRule="exact" w:wrap="none" w:vAnchor="page" w:hAnchor="margin" w:x="6800" w:y="13629"/>
        <w:rPr>
          <w:rStyle w:val="C3"/>
          <w:rtl w:val="0"/>
        </w:rPr>
      </w:pPr>
    </w:p>
    <w:p>
      <w:pPr>
        <w:pStyle w:val="P31"/>
        <w:framePr w:w="3839" w:h="249" w:hRule="exact" w:wrap="none" w:vAnchor="page" w:hAnchor="margin" w:x="6856" w:y="13685"/>
        <w:rPr>
          <w:rStyle w:val="C22"/>
          <w:rtl w:val="0"/>
        </w:rPr>
      </w:pPr>
      <w:r>
        <w:rPr>
          <w:rStyle w:val="C22"/>
          <w:rtl w:val="0"/>
        </w:rPr>
        <w:t>Praktické předvedení</w:t>
      </w:r>
    </w:p>
    <w:p>
      <w:pPr>
        <w:pStyle w:val="P12"/>
        <w:framePr w:w="6710" w:h="376" w:hRule="exact" w:wrap="none" w:vAnchor="page" w:hAnchor="margin" w:x="45" w:y="14006"/>
        <w:rPr>
          <w:rStyle w:val="C3"/>
          <w:rtl w:val="0"/>
        </w:rPr>
      </w:pPr>
    </w:p>
    <w:p>
      <w:pPr>
        <w:pStyle w:val="P13"/>
        <w:framePr w:w="6658" w:h="249" w:hRule="exact" w:wrap="none" w:vAnchor="page" w:hAnchor="margin" w:x="71" w:y="14062"/>
        <w:rPr>
          <w:rStyle w:val="C11"/>
          <w:rtl w:val="0"/>
        </w:rPr>
      </w:pPr>
      <w:r>
        <w:rPr>
          <w:rStyle w:val="C11"/>
          <w:rtl w:val="0"/>
        </w:rPr>
        <w:t>c) Předvést postup k obsluze ruční brzdy</w:t>
      </w:r>
    </w:p>
    <w:p>
      <w:pPr>
        <w:pStyle w:val="P28"/>
        <w:framePr w:w="3921" w:h="376" w:hRule="exact" w:wrap="none" w:vAnchor="page" w:hAnchor="margin" w:x="6800" w:y="14006"/>
        <w:rPr>
          <w:rStyle w:val="C3"/>
          <w:rtl w:val="0"/>
        </w:rPr>
      </w:pPr>
    </w:p>
    <w:p>
      <w:pPr>
        <w:pStyle w:val="P29"/>
        <w:framePr w:w="3839" w:h="249" w:hRule="exact" w:wrap="none" w:vAnchor="page" w:hAnchor="margin" w:x="6856" w:y="14062"/>
        <w:rPr>
          <w:rStyle w:val="C21"/>
          <w:rtl w:val="0"/>
        </w:rPr>
      </w:pPr>
      <w:r>
        <w:rPr>
          <w:rStyle w:val="C21"/>
          <w:rtl w:val="0"/>
        </w:rPr>
        <w:t>Praktické předvedení s ústním vysvětlením</w:t>
      </w:r>
    </w:p>
    <w:p>
      <w:pPr>
        <w:pStyle w:val="P16"/>
        <w:framePr w:w="6710" w:h="376" w:hRule="exact" w:wrap="none" w:vAnchor="page" w:hAnchor="margin" w:x="45" w:y="14382"/>
        <w:rPr>
          <w:rStyle w:val="C3"/>
          <w:rtl w:val="0"/>
        </w:rPr>
      </w:pPr>
    </w:p>
    <w:p>
      <w:pPr>
        <w:pStyle w:val="P17"/>
        <w:framePr w:w="6658" w:h="249" w:hRule="exact" w:wrap="none" w:vAnchor="page" w:hAnchor="margin" w:x="71" w:y="14438"/>
        <w:rPr>
          <w:rStyle w:val="C13"/>
          <w:rtl w:val="0"/>
        </w:rPr>
      </w:pPr>
      <w:r>
        <w:rPr>
          <w:rStyle w:val="C13"/>
          <w:rtl w:val="0"/>
        </w:rPr>
        <w:t>d) Popsat postup při poruše brzd</w:t>
      </w:r>
    </w:p>
    <w:p>
      <w:pPr>
        <w:pStyle w:val="P30"/>
        <w:framePr w:w="3921" w:h="376" w:hRule="exact" w:wrap="none" w:vAnchor="page" w:hAnchor="margin" w:x="6800" w:y="14382"/>
        <w:rPr>
          <w:rStyle w:val="C3"/>
          <w:rtl w:val="0"/>
        </w:rPr>
      </w:pPr>
    </w:p>
    <w:p>
      <w:pPr>
        <w:pStyle w:val="P31"/>
        <w:framePr w:w="3839" w:h="249" w:hRule="exact" w:wrap="none" w:vAnchor="page" w:hAnchor="margin" w:x="6856" w:y="14438"/>
        <w:rPr>
          <w:rStyle w:val="C22"/>
          <w:rtl w:val="0"/>
        </w:rPr>
      </w:pPr>
      <w:r>
        <w:rPr>
          <w:rStyle w:val="C22"/>
          <w:rtl w:val="0"/>
        </w:rPr>
        <w:t>Ústní ověření</w:t>
      </w:r>
    </w:p>
    <w:p>
      <w:pPr>
        <w:pStyle w:val="P32"/>
        <w:framePr w:w="10710" w:h="248" w:hRule="exact" w:wrap="none" w:vAnchor="page" w:hAnchor="margin" w:x="28" w:y="148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posunu, 9.9.2026 19:06:33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kolejových brzd při řízení posunu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jednotlivé druhy kolejových brzd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obsluhu kolejových brzd</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způsob obsluhy kolejových brzd při mimořádných událostech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Provádění posunu v dopravním obvodu s ručně ovládanými výhybkami a výkolejkami</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jednotlivé druhy výhybek a výkolejek</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Obsluhovat výhybky a výkolejky</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s ústním vysvětlením</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Předvést použití klíčů od výhybek a výkolejek</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 s ústním vysvětlením</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d) Stavět posunové cesty</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Praktické předvedení s ústním vysvětlením</w:t>
      </w:r>
    </w:p>
    <w:p>
      <w:pPr>
        <w:pStyle w:val="P32"/>
        <w:framePr w:w="10710" w:h="248" w:hRule="exact" w:wrap="none" w:vAnchor="page" w:hAnchor="margin" w:x="28" w:y="7081"/>
        <w:rPr>
          <w:rStyle w:val="C23"/>
          <w:rtl w:val="0"/>
        </w:rPr>
      </w:pPr>
      <w:r>
        <w:rPr>
          <w:rStyle w:val="C23"/>
          <w:rtl w:val="0"/>
        </w:rPr>
        <w:t>Je třeba splnit všechna kritéria.</w:t>
      </w:r>
    </w:p>
    <w:p>
      <w:pPr>
        <w:pStyle w:val="P23"/>
        <w:framePr w:w="10710" w:h="340" w:hRule="exact" w:wrap="none" w:vAnchor="page" w:hAnchor="margin" w:x="28" w:y="7517"/>
        <w:rPr>
          <w:rStyle w:val="C18"/>
          <w:rtl w:val="0"/>
        </w:rPr>
      </w:pPr>
      <w:r>
        <w:rPr>
          <w:rStyle w:val="C18"/>
          <w:rtl w:val="0"/>
        </w:rPr>
        <w:t>Koordinace posunu</w:t>
      </w:r>
    </w:p>
    <w:p>
      <w:pPr>
        <w:pStyle w:val="P24"/>
        <w:framePr w:w="6713" w:h="376" w:hRule="exact" w:wrap="none" w:vAnchor="page" w:hAnchor="margin" w:x="45" w:y="7956"/>
        <w:rPr>
          <w:rStyle w:val="C3"/>
          <w:rtl w:val="0"/>
        </w:rPr>
      </w:pPr>
    </w:p>
    <w:p>
      <w:pPr>
        <w:pStyle w:val="P25"/>
        <w:framePr w:w="6661" w:h="249" w:hRule="exact" w:wrap="none" w:vAnchor="page" w:hAnchor="margin" w:x="71" w:y="8027"/>
        <w:rPr>
          <w:rStyle w:val="C19"/>
          <w:rtl w:val="0"/>
        </w:rPr>
      </w:pPr>
      <w:r>
        <w:rPr>
          <w:rStyle w:val="C19"/>
          <w:rtl w:val="0"/>
        </w:rPr>
        <w:t>Kritéria hodnocení</w:t>
      </w:r>
    </w:p>
    <w:p>
      <w:pPr>
        <w:pStyle w:val="P26"/>
        <w:framePr w:w="3918" w:h="376" w:hRule="exact" w:wrap="none" w:vAnchor="page" w:hAnchor="margin" w:x="6803" w:y="7956"/>
        <w:rPr>
          <w:rStyle w:val="C3"/>
          <w:rtl w:val="0"/>
        </w:rPr>
      </w:pPr>
    </w:p>
    <w:p>
      <w:pPr>
        <w:pStyle w:val="P27"/>
        <w:framePr w:w="3836" w:h="249" w:hRule="exact" w:wrap="none" w:vAnchor="page" w:hAnchor="margin" w:x="6859" w:y="8027"/>
        <w:rPr>
          <w:rStyle w:val="C20"/>
          <w:rtl w:val="0"/>
        </w:rPr>
      </w:pPr>
      <w:r>
        <w:rPr>
          <w:rStyle w:val="C20"/>
          <w:rtl w:val="0"/>
        </w:rPr>
        <w:t>Způsoby ověření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a) Objasnit organizaci a řízení práce posunovačů</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Ústní ověření</w:t>
      </w:r>
    </w:p>
    <w:p>
      <w:pPr>
        <w:pStyle w:val="P16"/>
        <w:framePr w:w="6710" w:h="376" w:hRule="exact" w:wrap="none" w:vAnchor="page" w:hAnchor="margin" w:x="45" w:y="8709"/>
        <w:rPr>
          <w:rStyle w:val="C3"/>
          <w:rtl w:val="0"/>
        </w:rPr>
      </w:pPr>
    </w:p>
    <w:p>
      <w:pPr>
        <w:pStyle w:val="P17"/>
        <w:framePr w:w="6658" w:h="249" w:hRule="exact" w:wrap="none" w:vAnchor="page" w:hAnchor="margin" w:x="71" w:y="8765"/>
        <w:rPr>
          <w:rStyle w:val="C13"/>
          <w:rtl w:val="0"/>
        </w:rPr>
      </w:pPr>
      <w:r>
        <w:rPr>
          <w:rStyle w:val="C13"/>
          <w:rtl w:val="0"/>
        </w:rPr>
        <w:t>b) Předvést koordinaci práce při posunu hnacími vozidly</w:t>
      </w:r>
    </w:p>
    <w:p>
      <w:pPr>
        <w:pStyle w:val="P30"/>
        <w:framePr w:w="3921" w:h="376" w:hRule="exact" w:wrap="none" w:vAnchor="page" w:hAnchor="margin" w:x="6800" w:y="8709"/>
        <w:rPr>
          <w:rStyle w:val="C3"/>
          <w:rtl w:val="0"/>
        </w:rPr>
      </w:pPr>
    </w:p>
    <w:p>
      <w:pPr>
        <w:pStyle w:val="P31"/>
        <w:framePr w:w="3839" w:h="249" w:hRule="exact" w:wrap="none" w:vAnchor="page" w:hAnchor="margin" w:x="6856" w:y="8765"/>
        <w:rPr>
          <w:rStyle w:val="C22"/>
          <w:rtl w:val="0"/>
        </w:rPr>
      </w:pPr>
      <w:r>
        <w:rPr>
          <w:rStyle w:val="C22"/>
          <w:rtl w:val="0"/>
        </w:rPr>
        <w:t>Praktické předvedení s ústním vysvětlením</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c) Vysvětlit proces koordinace práce při posunu jinými prostředky</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Ústní ověření</w:t>
      </w:r>
    </w:p>
    <w:p>
      <w:pPr>
        <w:pStyle w:val="P16"/>
        <w:framePr w:w="6710" w:h="376" w:hRule="exact" w:wrap="none" w:vAnchor="page" w:hAnchor="margin" w:x="45" w:y="9461"/>
        <w:rPr>
          <w:rStyle w:val="C3"/>
          <w:rtl w:val="0"/>
        </w:rPr>
      </w:pPr>
    </w:p>
    <w:p>
      <w:pPr>
        <w:pStyle w:val="P17"/>
        <w:framePr w:w="6658" w:h="249" w:hRule="exact" w:wrap="none" w:vAnchor="page" w:hAnchor="margin" w:x="71" w:y="9517"/>
        <w:rPr>
          <w:rStyle w:val="C13"/>
          <w:rtl w:val="0"/>
        </w:rPr>
      </w:pPr>
      <w:r>
        <w:rPr>
          <w:rStyle w:val="C13"/>
          <w:rtl w:val="0"/>
        </w:rPr>
        <w:t>d) Popsat postup při mimořádné události (nehodové události, ujetí vozidel)</w:t>
      </w:r>
    </w:p>
    <w:p>
      <w:pPr>
        <w:pStyle w:val="P30"/>
        <w:framePr w:w="3921" w:h="376" w:hRule="exact" w:wrap="none" w:vAnchor="page" w:hAnchor="margin" w:x="6800" w:y="9461"/>
        <w:rPr>
          <w:rStyle w:val="C3"/>
          <w:rtl w:val="0"/>
        </w:rPr>
      </w:pPr>
    </w:p>
    <w:p>
      <w:pPr>
        <w:pStyle w:val="P31"/>
        <w:framePr w:w="3839" w:h="249" w:hRule="exact" w:wrap="none" w:vAnchor="page" w:hAnchor="margin" w:x="6856" w:y="9517"/>
        <w:rPr>
          <w:rStyle w:val="C22"/>
          <w:rtl w:val="0"/>
        </w:rPr>
      </w:pPr>
      <w:r>
        <w:rPr>
          <w:rStyle w:val="C22"/>
          <w:rtl w:val="0"/>
        </w:rPr>
        <w:t>Ústní ověření</w:t>
      </w:r>
    </w:p>
    <w:p>
      <w:pPr>
        <w:pStyle w:val="P32"/>
        <w:framePr w:w="10710" w:h="248" w:hRule="exact" w:wrap="none" w:vAnchor="page" w:hAnchor="margin" w:x="28" w:y="99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posunu, 9.9.2026 19:06:33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jeí vyžadována.</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http://katalog.nsp.cz/karta_tp.aspx?id_jp=100965&amp;kod_sm1=14).</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pStyle w:val="P33"/>
        <w:framePr w:w="10766" w:h="1837" w:hRule="exact" w:wrap="none" w:vAnchor="page" w:hAnchor="margin" w:x="0" w:y="5965"/>
        <w:rPr>
          <w:rStyle w:val="C3"/>
          <w:rtl w:val="0"/>
        </w:rPr>
      </w:pPr>
    </w:p>
    <w:p>
      <w:pPr>
        <w:pStyle w:val="P35"/>
        <w:framePr w:w="10710" w:h="340" w:hRule="exact" w:wrap="none" w:vAnchor="page" w:hAnchor="margin" w:x="28" w:y="5965"/>
        <w:rPr>
          <w:rStyle w:val="C25"/>
          <w:rtl w:val="0"/>
        </w:rPr>
      </w:pPr>
      <w:r>
        <w:rPr>
          <w:rStyle w:val="C25"/>
          <w:rtl w:val="0"/>
        </w:rPr>
        <w:t>Výsledné hodnocení</w:t>
      </w:r>
    </w:p>
    <w:p>
      <w:pPr>
        <w:keepNext w:val="0"/>
        <w:keepLines w:val="0"/>
        <w:framePr w:w="10766" w:h="1497"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29"/>
        <w:rPr>
          <w:rStyle w:val="C3"/>
          <w:rtl w:val="0"/>
        </w:rPr>
      </w:pPr>
    </w:p>
    <w:p>
      <w:pPr>
        <w:pStyle w:val="P35"/>
        <w:framePr w:w="10710" w:h="340" w:hRule="exact" w:wrap="none" w:vAnchor="page" w:hAnchor="margin" w:x="28" w:y="8029"/>
        <w:rPr>
          <w:rStyle w:val="C25"/>
          <w:rtl w:val="0"/>
        </w:rPr>
      </w:pPr>
      <w:r>
        <w:rPr>
          <w:rStyle w:val="C25"/>
          <w:rtl w:val="0"/>
        </w:rPr>
        <w:t>Počet zkoušejících</w:t>
      </w:r>
    </w:p>
    <w:p>
      <w:pPr>
        <w:keepNext w:val="0"/>
        <w:keepLines w:val="0"/>
        <w:framePr w:w="10766" w:h="1036"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Vedoucí posunu, 9.9.2026 19:06:33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s odbornou praxí v délce minimálně 5 let v pozici vedoucí posunu, vedoucí obsluhy nákladních vlaků, nebo ve vyšší kvalifikaci, která zahrnuje požadavky na tento kvalifikační stupeň (např. výpravčí)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se zaměřením na provozování dráhy s odbornou praxí v délce minimálně 5 let v oblasti provozování dráhy nebo ve funkci učitele praktického vyučování nebo odborného výcviku v oblasti provozování dráhy, z toho minimálně dva roky v období posledních pěti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provozování dráhy s odbornou praxí v délce minimálně 5 let v oblasti provozování dráhy nebo ve funkci učitele odborných předmětů, praktického vyučování nebo odborného výcviku v oblasti provozování dráhy, z toho minimálně jeden rok v období posledních 5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2999"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0"/>
        <w:framePr w:w="10766" w:h="2659"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příslušný typ sdělovacího a zabezpečovacího zařízení železniční stanice, vlečky na patřičné úrovni, prostory pro teoretickou a praktickou část zkoušky, technologické postupy a předpisy související s dopravním výkonem, dopravní prostředky a technická zařízení, pracovní pomůcky – přilba, praporek, svítilna, vysílačka.</w:t>
      </w:r>
    </w:p>
    <w:p>
      <w:pPr>
        <w:keepNext w:val="0"/>
        <w:keepLines w:val="0"/>
        <w:framePr w:w="10766" w:h="2659"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59"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194"/>
        <w:rPr>
          <w:rStyle w:val="C3"/>
          <w:rtl w:val="0"/>
        </w:rPr>
      </w:pPr>
    </w:p>
    <w:p>
      <w:pPr>
        <w:pStyle w:val="P35"/>
        <w:framePr w:w="10710" w:h="340" w:hRule="exact" w:wrap="none" w:vAnchor="page" w:hAnchor="margin" w:x="28" w:y="14194"/>
        <w:rPr>
          <w:rStyle w:val="C25"/>
          <w:rtl w:val="0"/>
        </w:rPr>
      </w:pPr>
      <w:r>
        <w:rPr>
          <w:rStyle w:val="C25"/>
          <w:rtl w:val="0"/>
        </w:rPr>
        <w:t>Doba přípravy na zkoušku</w:t>
      </w:r>
    </w:p>
    <w:p>
      <w:pPr>
        <w:keepNext w:val="0"/>
        <w:keepLines w:val="0"/>
        <w:framePr w:w="10766" w:h="1036" w:hRule="exact" w:wrap="none" w:vAnchor="page" w:hAnchor="margin" w:x="0" w:y="14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Vedoucí posunu, 9.9.2026 19:06:33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Vedoucí posunu, 9.9.2026 19:06:33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ČD Cargo, a. s.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Vedoucí posunu, 9.9.2026 19:06:33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A2BF0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