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694899" Type="http://schemas.openxmlformats.org/officeDocument/2006/relationships/officeDocument" Target="/word/document.xml" /><Relationship Id="coreR31694899" Type="http://schemas.openxmlformats.org/package/2006/relationships/metadata/core-properties" Target="/docProps/core.xml" /><Relationship Id="customR316948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2.10.2026 3:49:44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správnému provádění všech úkonů i k časovému hledisku zvládání operací.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3 úkoly vyhledání spojení mezi různými místy s použitím různých druhů dopravy.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znalostí z vyřizování stížností a reklamací na provedené přepravy v osobní silniční, železniční a městské hromadné dopravě se zaměřuje na problematiku přepravy cestujících, vztahy mezi dopravcem, objednavatelem a cestujícím. Zkoušený musí správně vyřešit stížnost na modelovou situaci zaměřenou na porušení standardů kvality podle Nařízení vlády č. 63/2011 Sb.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znalostí z orientace v právních a dalších předpisech pro řízení provozu osobní silniční, železniční a městské hromadné dopravy se zaměřuje na zákon č. 266/1994 Sb., o dráhách, zákon č. 111/1994 Sb., o silniční dopravě, zákon č. 194/2010 Sb., o veřejných službách v dopravě, přepravní řády, smluvní přepravní podmínky, tarify apod.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u plnění standardů kvality se stejně jako ověřování znalostí při kontrole plnění smlouvy o veřejných službách v přepravě cestujících zaměřuje na práva a povinnosti cestujících, dopravců a objednavatelů dopravy.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znalostí z vedení příslušné dokumentace v oblasti revize dopravy zkoušený vyjmenuje měřicí formuláře standardů kvality a vyplní dva různé formuláře.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2.10.2026 3:49:44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2.10.2026 3:49:44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