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BC50AE" Type="http://schemas.openxmlformats.org/officeDocument/2006/relationships/officeDocument" Target="/word/document.xml" /><Relationship Id="coreR4DBC50AE" Type="http://schemas.openxmlformats.org/package/2006/relationships/metadata/core-properties" Target="/docProps/core.xml" /><Relationship Id="customR4DBC50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lanové dráhy (kód: 26-034-H)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lanové dráhy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elektrickou energií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činností při údržbě a opravách elektrického zařízení lanové dráhy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30.9.2026 6:43:47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http://katalog.nsp.cz/karta_p.aspx?id_jp=102470&amp;kod_sm1=14).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splnění podmínek stanovených vyhláškou ČÚBP a ČBÚ č. 50/1978 Sb.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u vybraných způsobilostí se provádí prostřednictvím písemného testu.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generovány ze souboru obsahujícím minimálně 100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vytvořit řádově několik desítek různě sestavených testů.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pojmech a vztazích v elektrotechnice30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pomoc při úrazu elektrickou energií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před úrazem elektrickým proudem20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ze 30 otázek s následujícím zastoupením jednotlivých oblastí: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pojmech a vztazích v elektrotechnice 7 otázek 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 17 otázekalespoň 35 %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 pomoc při úrazu elektrickou energií 3 otázky\alespoň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před úrazem elektrickým proudem 3 otázkyalespoň 15 % otázek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75% úspěšnosti zodpovězení otázek za každou oblast a zároveň 80% úspěšnosti v testu jako celku.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30.9.2026 6:43:47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lanové dráhy, 30.9.2026 6:43:47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