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88DF1" Type="http://schemas.openxmlformats.org/officeDocument/2006/relationships/officeDocument" Target="/word/document.xml" /><Relationship Id="coreREE88DF1" Type="http://schemas.openxmlformats.org/package/2006/relationships/metadata/core-properties" Target="/docProps/core.xml" /><Relationship Id="customREE88D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Ovocnář/ovocnářka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Ovocnář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ovocných druhů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Ovocnář/ovocnářka, 25.5.2026 4:59:08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okopávku,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Provést řez ovocných stromů podle druhu, odrůdy a pěstitelského tvaru stromu, zdůvodnit provedené zásahy a vysvětlit význam a zásady provádění letního řezu</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Provést řez ovocných keřů a vysvětlit provedené zásahy</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c) Provést tvarování ovocného stromu v období výchovného řezu s využitím technických pomůcek a slovně doplnit a zdůvodnit prováděné úkony</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Sklizeň, třídění, skladování a expedice ovoce a jeho úpravy pro prodej</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Charakterizovat pojmy sklizňová a konzumní zralost u jednotlivých ovocných druhů a určit zralost předložených vzorků ovoce</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b) Roztřídit předložené plody a vysvětlit zásady třídění a manipulace s ovocem</w:t>
      </w:r>
    </w:p>
    <w:p>
      <w:pPr>
        <w:pStyle w:val="P30"/>
        <w:framePr w:w="3921" w:h="607" w:hRule="exact" w:wrap="none" w:vAnchor="page" w:hAnchor="margin" w:x="6800" w:y="11778"/>
        <w:rPr>
          <w:rStyle w:val="C3"/>
          <w:rtl w:val="0"/>
        </w:rPr>
      </w:pPr>
    </w:p>
    <w:p>
      <w:pPr>
        <w:pStyle w:val="P31"/>
        <w:framePr w:w="3839" w:h="480" w:hRule="exact" w:wrap="none" w:vAnchor="page" w:hAnchor="margin" w:x="6856" w:y="11834"/>
        <w:rPr>
          <w:rStyle w:val="C22"/>
          <w:rtl w:val="0"/>
        </w:rPr>
      </w:pPr>
      <w:r>
        <w:rPr>
          <w:rStyle w:val="C22"/>
          <w:rtl w:val="0"/>
        </w:rPr>
        <w:t>Praktické předvedení a 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Připravit ovocné plody pro expedici nebo pro následné skladování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d) Zdůvodnit význam probírky ve vztahu ke kvalitě sklizených plodů a popsat způsoby provádění probírek</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všechna kritéria.</w:t>
      </w:r>
    </w:p>
    <w:p>
      <w:pPr>
        <w:pStyle w:val="P23"/>
        <w:framePr w:w="10710" w:h="340" w:hRule="exact" w:wrap="none" w:vAnchor="page" w:hAnchor="margin" w:x="28" w:y="13916"/>
        <w:rPr>
          <w:rStyle w:val="C18"/>
          <w:rtl w:val="0"/>
        </w:rPr>
      </w:pPr>
      <w:r>
        <w:rPr>
          <w:rStyle w:val="C18"/>
          <w:rtl w:val="0"/>
        </w:rPr>
        <w:t>Množení ovocných rostlin</w:t>
      </w:r>
    </w:p>
    <w:p>
      <w:pPr>
        <w:pStyle w:val="P24"/>
        <w:framePr w:w="6713" w:h="376" w:hRule="exact" w:wrap="none" w:vAnchor="page" w:hAnchor="margin" w:x="45" w:y="14356"/>
        <w:rPr>
          <w:rStyle w:val="C3"/>
          <w:rtl w:val="0"/>
        </w:rPr>
      </w:pPr>
    </w:p>
    <w:p>
      <w:pPr>
        <w:pStyle w:val="P25"/>
        <w:framePr w:w="6661" w:h="249" w:hRule="exact" w:wrap="none" w:vAnchor="page" w:hAnchor="margin" w:x="71" w:y="14427"/>
        <w:rPr>
          <w:rStyle w:val="C19"/>
          <w:rtl w:val="0"/>
        </w:rPr>
      </w:pPr>
      <w:r>
        <w:rPr>
          <w:rStyle w:val="C19"/>
          <w:rtl w:val="0"/>
        </w:rPr>
        <w:t>Kritéria hodnocení</w:t>
      </w:r>
    </w:p>
    <w:p>
      <w:pPr>
        <w:pStyle w:val="P26"/>
        <w:framePr w:w="3918" w:h="376" w:hRule="exact" w:wrap="none" w:vAnchor="page" w:hAnchor="margin" w:x="6803" w:y="14356"/>
        <w:rPr>
          <w:rStyle w:val="C3"/>
          <w:rtl w:val="0"/>
        </w:rPr>
      </w:pPr>
    </w:p>
    <w:p>
      <w:pPr>
        <w:pStyle w:val="P27"/>
        <w:framePr w:w="3836" w:h="249" w:hRule="exact" w:wrap="none" w:vAnchor="page" w:hAnchor="margin" w:x="6859" w:y="14427"/>
        <w:rPr>
          <w:rStyle w:val="C20"/>
          <w:rtl w:val="0"/>
        </w:rPr>
      </w:pPr>
      <w:r>
        <w:rPr>
          <w:rStyle w:val="C20"/>
          <w:rtl w:val="0"/>
        </w:rPr>
        <w:t>Způsoby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w:t>
      </w:r>
    </w:p>
    <w:p>
      <w:pPr>
        <w:pStyle w:val="P16"/>
        <w:framePr w:w="6710" w:h="376" w:hRule="exact" w:wrap="none" w:vAnchor="page" w:hAnchor="margin" w:x="45" w:y="15108"/>
        <w:rPr>
          <w:rStyle w:val="C3"/>
          <w:rtl w:val="0"/>
        </w:rPr>
      </w:pPr>
    </w:p>
    <w:p>
      <w:pPr>
        <w:pStyle w:val="P17"/>
        <w:framePr w:w="6658" w:h="249" w:hRule="exact" w:wrap="none" w:vAnchor="page" w:hAnchor="margin" w:x="71" w:y="15164"/>
        <w:rPr>
          <w:rStyle w:val="C13"/>
          <w:rtl w:val="0"/>
        </w:rPr>
      </w:pPr>
      <w:r>
        <w:rPr>
          <w:rStyle w:val="C13"/>
          <w:rtl w:val="0"/>
        </w:rPr>
        <w:t>b) Vysvětlit vliv podnože na růstové vlastnosti naštěpované odrůdy</w:t>
      </w:r>
    </w:p>
    <w:p>
      <w:pPr>
        <w:pStyle w:val="P30"/>
        <w:framePr w:w="3921" w:h="376" w:hRule="exact" w:wrap="none" w:vAnchor="page" w:hAnchor="margin" w:x="6800" w:y="15108"/>
        <w:rPr>
          <w:rStyle w:val="C3"/>
          <w:rtl w:val="0"/>
        </w:rPr>
      </w:pPr>
    </w:p>
    <w:p>
      <w:pPr>
        <w:pStyle w:val="P31"/>
        <w:framePr w:w="3839" w:h="249" w:hRule="exact" w:wrap="none" w:vAnchor="page" w:hAnchor="margin" w:x="6856" w:y="15164"/>
        <w:rPr>
          <w:rStyle w:val="C22"/>
          <w:rtl w:val="0"/>
        </w:rPr>
      </w:pPr>
      <w:r>
        <w:rPr>
          <w:rStyle w:val="C22"/>
          <w:rtl w:val="0"/>
        </w:rPr>
        <w:t>Ústní ověření</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Ovocnář/ovocnářka, 25.5.2026 4:59:08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pomocí traktoru a přípojného nářadí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Aplikace ochranných prostředků proti chorobám a škůdcům ovocných rostlin</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základní údržbu a seřízení rosiče, popsat jeho správnou funkci a zásady seřízení</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Namíchat podle zadání postřik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postřik ovocných dřevin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Dodržet zásady bezpečnosti práce při manipulaci s chemickými látkami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Poznávání ovocných druhů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Určit rostlinný druh u předložených vzorků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Ovocnář/ovocnářka, 25.5.2026 4:59:08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Výsadba ovocných dřevin včetně ošetření po výsadbě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hodnocení ad a) je třeba popsat základní pěstitelské tvary ovocných dřevin a rozdíly mezi intenzivními a extenzivními způsoby pěstování. V kritériu hodnocení ad c) je potřeba při ústním ověření věnovat pozornost vysvětlení rozdílů mezi jarním a podzimním termínem výsadby s uvedením jejich výhod a nevýhod, také je potřeba uvést a vysvětlit způsoby zabezpečení výsadby proti poškození zvěří a vysvětlit význam opory (dočasné nebo i trvalé).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Řez ovocných dřevin na trvalém stanovišti </w:t>
      </w:r>
      <w:r>
        <w:rPr>
          <w:rFonts w:ascii="Arial" w:cs="Arial" w:hAnsi="Arial" w:eastAsia="Arial"/>
          <w:b w:val="0"/>
          <w:i w:val="0"/>
          <w:caps w:val="0"/>
          <w:strike w:val="0"/>
          <w:noProof w:val="0"/>
          <w:vanish w:val="0"/>
          <w:color w:val="auto"/>
          <w:sz w:val="20"/>
          <w:u w:val="none"/>
          <w:shd w:val="clear" w:color="auto" w:fill="auto"/>
          <w:vertAlign w:val="baseline"/>
          <w:lang/>
        </w:rPr>
        <w:t>v kritériu hodnocení ad a) a ad b) je požadováno provedení udržovacího řezu a slovní doplnění řezu letního. S ohledem na roční období v závislosti na termínu zkoušky bude v předjarním podzimním a zimním období prováděn řez jádrovin, zatímco v jarním a letním období bude prováděn řez na peckovinách. Důležitou součástí ověření kritéria je uchazečovo doprovodné vysvětlení záměru řezu. V kritériu ad c) budou jako pomůcky využity zejména kolíčky, drát a závaží.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třídění, skladování a expedice ovoce a jeho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b) a ad c) se předloží k názornému předvedení 2–15 kg plodů v závislosti na druhu, zejména pak na velikosti plodů.</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Množení ovocných dřevin </w:t>
      </w:r>
      <w:r>
        <w:rPr>
          <w:rFonts w:ascii="Arial" w:cs="Arial" w:hAnsi="Arial" w:eastAsia="Arial"/>
          <w:b w:val="0"/>
          <w:i w:val="0"/>
          <w:caps w:val="0"/>
          <w:strike w:val="0"/>
          <w:noProof w:val="0"/>
          <w:vanish w:val="0"/>
          <w:color w:val="auto"/>
          <w:sz w:val="20"/>
          <w:u w:val="none"/>
          <w:shd w:val="clear" w:color="auto" w:fill="auto"/>
          <w:vertAlign w:val="baseline"/>
          <w:lang/>
        </w:rPr>
        <w:t>je potřeba prakticky předvést řízkování a množení oddělky a alespoň 4 druhy štěpování.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ovocných stromů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a b) je požadováno provedení hnojení na ploše minimálně 10 m².</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uchazeč provede meziřádkovou kultivaci minimálně 50 m délky. Zkoušející zvolí jednu z odpovídajících činností, například plečkování, mulčování, vyhrnování větví a podobně.</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 ovocných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uchazeč předvede základní údržbu rosiče, tedy výměnu trysky, filtru a těsnění. V kritériích hodnocení ad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V kritériu d) je rozsah praktického předvedení vymezen na 10 - 20 minut v závislosti na zvolené technologii a vybavení.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Poznávání ovocných druhů </w:t>
      </w:r>
      <w:r>
        <w:rPr>
          <w:rFonts w:ascii="Arial" w:cs="Arial" w:hAnsi="Arial" w:eastAsia="Arial"/>
          <w:b w:val="0"/>
          <w:i w:val="0"/>
          <w:caps w:val="0"/>
          <w:strike w:val="0"/>
          <w:noProof w:val="0"/>
          <w:vanish w:val="0"/>
          <w:color w:val="auto"/>
          <w:sz w:val="20"/>
          <w:u w:val="none"/>
          <w:shd w:val="clear" w:color="auto" w:fill="auto"/>
          <w:vertAlign w:val="baseline"/>
          <w:lang/>
        </w:rPr>
        <w:t>bude uchazeči předloženo 10 vzorků z minimálně 5 základních v ČR pěstovaných ovocných druhů k určení druhu ovocné rostliny (odrůdové rozlišení nebude požadováno). Položkami mohou být vedle olistěných i neolistěných větví, listy, květy i suché přírodniny, herbářové položky nebo maximálně 2 fotografie například k určení habitu dřeviny. Pro splnění kritéria uchazeč určí minimálně 7 předložených položek.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Ovocnář/ovocnářka, 25.5.2026 4:59:08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41-114-M Technik ovocnář / technička ovocnářka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Ovocnář/ovocnářka, 25.5.2026 4:59:08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 přípojným nářadím</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zahradnické nářadí: ocasní a sadařské pilky s otočným listem, pákové nůžky dvousečné, zahradnické dvousečné nůžky, zahradnické nože.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pro uchování výsadbového materiálu a ovoce (sklady)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ovocných dřevin příslušného stáří nebo rozpěstovanosti </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•Intenzivně obhospodařovaný ovocný sad o výměře minimálně 1 ha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Ovocnář/ovocnářka, 25.5.2026 4:59:08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Ovocnář/ovocnářka, 25.5.2026 4:59:08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29EF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7A44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2F40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