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66B05" Type="http://schemas.openxmlformats.org/officeDocument/2006/relationships/officeDocument" Target="/word/document.xml" /><Relationship Id="coreR23566B05" Type="http://schemas.openxmlformats.org/package/2006/relationships/metadata/core-properties" Target="/docProps/core.xml" /><Relationship Id="customR23566B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Ovocnář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Pěstitel zahradnických plodin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