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FCDA8" Type="http://schemas.openxmlformats.org/officeDocument/2006/relationships/officeDocument" Target="/word/document.xml" /><Relationship Id="coreR64DFCDA8" Type="http://schemas.openxmlformats.org/package/2006/relationships/metadata/core-properties" Target="/docProps/core.xml" /><Relationship Id="customR64DFCD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lan pro zařízení osobní lanové dopravy (kód: 23-057-H)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lan pro zařízení osobní lanové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splétání a opravy ocelových lan pro osobní dopravu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splétání a opravy ocelových lan pro osobní dopravu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Splétání a opravy ocelových lan pro osobní dopravu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technické zprávy o opravě lana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lan pro zařízení osobní lanové dopravy, 7.5.2026 20:12:20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splétání a opravy ocelových lan pro osobní dopravu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termíny, definice a názvosloví z oblasti výroby, opravy a splétání ocelových lan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konstrukce a základní rozdělení ocelových lan a způsob jejich užití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potřebných nástrojů, pomůcek a náhradních dílů pro splétání a opravy ocelových lan pro osobní dopravu</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Nakreslit schéma zápletu pro ocelová šestipramenná lana a určit délku zápletu pomocí vzorce</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7127"/>
        <w:rPr>
          <w:rStyle w:val="C3"/>
          <w:rtl w:val="0"/>
        </w:rPr>
      </w:pPr>
    </w:p>
    <w:p>
      <w:pPr>
        <w:pStyle w:val="P17"/>
        <w:framePr w:w="6658" w:h="249" w:hRule="exact" w:wrap="none" w:vAnchor="page" w:hAnchor="margin" w:x="71" w:y="7183"/>
        <w:rPr>
          <w:rStyle w:val="C13"/>
          <w:rtl w:val="0"/>
        </w:rPr>
      </w:pPr>
      <w:r>
        <w:rPr>
          <w:rStyle w:val="C13"/>
          <w:rtl w:val="0"/>
        </w:rPr>
        <w:t>b) Zvolit vhodný technologický postup pro záplet ocelového lana</w:t>
      </w:r>
    </w:p>
    <w:p>
      <w:pPr>
        <w:pStyle w:val="P30"/>
        <w:framePr w:w="3921" w:h="376" w:hRule="exact" w:wrap="none" w:vAnchor="page" w:hAnchor="margin" w:x="6800" w:y="7127"/>
        <w:rPr>
          <w:rStyle w:val="C3"/>
          <w:rtl w:val="0"/>
        </w:rPr>
      </w:pPr>
    </w:p>
    <w:p>
      <w:pPr>
        <w:pStyle w:val="P31"/>
        <w:framePr w:w="3839" w:h="249" w:hRule="exact" w:wrap="none" w:vAnchor="page" w:hAnchor="margin" w:x="6856" w:y="7183"/>
        <w:rPr>
          <w:rStyle w:val="C22"/>
          <w:rtl w:val="0"/>
        </w:rPr>
      </w:pPr>
      <w:r>
        <w:rPr>
          <w:rStyle w:val="C22"/>
          <w:rtl w:val="0"/>
        </w:rPr>
        <w:t>Ústní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c) Popsat nástroje používané při splétání a opravách ocelových lan</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Ústní ověření</w:t>
      </w:r>
    </w:p>
    <w:p>
      <w:pPr>
        <w:pStyle w:val="P32"/>
        <w:framePr w:w="10710" w:h="248" w:hRule="exact" w:wrap="none" w:vAnchor="page" w:hAnchor="margin" w:x="28" w:y="7993"/>
        <w:rPr>
          <w:rStyle w:val="C23"/>
          <w:rtl w:val="0"/>
        </w:rPr>
      </w:pPr>
      <w:r>
        <w:rPr>
          <w:rStyle w:val="C23"/>
          <w:rtl w:val="0"/>
        </w:rPr>
        <w:t>Je třeba splnit všechna kritéria.</w:t>
      </w:r>
    </w:p>
    <w:p>
      <w:pPr>
        <w:pStyle w:val="P23"/>
        <w:framePr w:w="10710" w:h="340" w:hRule="exact" w:wrap="none" w:vAnchor="page" w:hAnchor="margin" w:x="28" w:y="8429"/>
        <w:rPr>
          <w:rStyle w:val="C18"/>
          <w:rtl w:val="0"/>
        </w:rPr>
      </w:pPr>
      <w:r>
        <w:rPr>
          <w:rStyle w:val="C18"/>
          <w:rtl w:val="0"/>
        </w:rPr>
        <w:t>Splétání a opravy ocelových lan pro osobní dopravu</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Kontrolovat a hodnotit jakost ocelového lana</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Praktické předvedení s ústním ověřením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Měřit průměr lana a rozměřit lano k zápletu</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Praktické předvedení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c) Rozplést konce lan a připravit je ke sražení</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w:t>
      </w:r>
    </w:p>
    <w:p>
      <w:pPr>
        <w:pStyle w:val="P16"/>
        <w:framePr w:w="6710" w:h="376" w:hRule="exact" w:wrap="none" w:vAnchor="page" w:hAnchor="margin" w:x="45" w:y="10373"/>
        <w:rPr>
          <w:rStyle w:val="C3"/>
          <w:rtl w:val="0"/>
        </w:rPr>
      </w:pPr>
    </w:p>
    <w:p>
      <w:pPr>
        <w:pStyle w:val="P17"/>
        <w:framePr w:w="6658" w:h="249" w:hRule="exact" w:wrap="none" w:vAnchor="page" w:hAnchor="margin" w:x="71" w:y="10429"/>
        <w:rPr>
          <w:rStyle w:val="C13"/>
          <w:rtl w:val="0"/>
        </w:rPr>
      </w:pPr>
      <w:r>
        <w:rPr>
          <w:rStyle w:val="C13"/>
          <w:rtl w:val="0"/>
        </w:rPr>
        <w:t>d) Uspořádat konce lan, zaplést prameny lana</w:t>
      </w:r>
    </w:p>
    <w:p>
      <w:pPr>
        <w:pStyle w:val="P30"/>
        <w:framePr w:w="3921" w:h="376" w:hRule="exact" w:wrap="none" w:vAnchor="page" w:hAnchor="margin" w:x="6800" w:y="10373"/>
        <w:rPr>
          <w:rStyle w:val="C3"/>
          <w:rtl w:val="0"/>
        </w:rPr>
      </w:pPr>
    </w:p>
    <w:p>
      <w:pPr>
        <w:pStyle w:val="P31"/>
        <w:framePr w:w="3839" w:h="249" w:hRule="exact" w:wrap="none" w:vAnchor="page" w:hAnchor="margin" w:x="6856" w:y="10429"/>
        <w:rPr>
          <w:rStyle w:val="C22"/>
          <w:rtl w:val="0"/>
        </w:rPr>
      </w:pPr>
      <w:r>
        <w:rPr>
          <w:rStyle w:val="C22"/>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e) Provést známky, upravit konce duše lana ve středu zápletu, dotvarovat známky</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f) Rozebrat převodní záplet a provést nový záplet</w:t>
      </w:r>
    </w:p>
    <w:p>
      <w:pPr>
        <w:pStyle w:val="P30"/>
        <w:framePr w:w="3921" w:h="376" w:hRule="exact" w:wrap="none" w:vAnchor="page" w:hAnchor="margin" w:x="6800" w:y="11356"/>
        <w:rPr>
          <w:rStyle w:val="C3"/>
          <w:rtl w:val="0"/>
        </w:rPr>
      </w:pPr>
    </w:p>
    <w:p>
      <w:pPr>
        <w:pStyle w:val="P31"/>
        <w:framePr w:w="3839" w:h="249" w:hRule="exact" w:wrap="none" w:vAnchor="page" w:hAnchor="margin" w:x="6856" w:y="11412"/>
        <w:rPr>
          <w:rStyle w:val="C22"/>
          <w:rtl w:val="0"/>
        </w:rPr>
      </w:pPr>
      <w:r>
        <w:rPr>
          <w:rStyle w:val="C22"/>
          <w:rtl w:val="0"/>
        </w:rPr>
        <w:t>Praktické předvedení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g) Zkrátit lano pomocí smyčky mimo záplet</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w:t>
      </w:r>
    </w:p>
    <w:p>
      <w:pPr>
        <w:pStyle w:val="P16"/>
        <w:framePr w:w="6710" w:h="376" w:hRule="exact" w:wrap="none" w:vAnchor="page" w:hAnchor="margin" w:x="45" w:y="12108"/>
        <w:rPr>
          <w:rStyle w:val="C3"/>
          <w:rtl w:val="0"/>
        </w:rPr>
      </w:pPr>
    </w:p>
    <w:p>
      <w:pPr>
        <w:pStyle w:val="P17"/>
        <w:framePr w:w="6658" w:h="249" w:hRule="exact" w:wrap="none" w:vAnchor="page" w:hAnchor="margin" w:x="71" w:y="12164"/>
        <w:rPr>
          <w:rStyle w:val="C13"/>
          <w:rtl w:val="0"/>
        </w:rPr>
      </w:pPr>
      <w:r>
        <w:rPr>
          <w:rStyle w:val="C13"/>
          <w:rtl w:val="0"/>
        </w:rPr>
        <w:t>h) Opravit poškozené lano nahrazením nové části</w:t>
      </w:r>
    </w:p>
    <w:p>
      <w:pPr>
        <w:pStyle w:val="P30"/>
        <w:framePr w:w="3921" w:h="376" w:hRule="exact" w:wrap="none" w:vAnchor="page" w:hAnchor="margin" w:x="6800" w:y="12108"/>
        <w:rPr>
          <w:rStyle w:val="C3"/>
          <w:rtl w:val="0"/>
        </w:rPr>
      </w:pPr>
    </w:p>
    <w:p>
      <w:pPr>
        <w:pStyle w:val="P31"/>
        <w:framePr w:w="3839" w:h="249" w:hRule="exact" w:wrap="none" w:vAnchor="page" w:hAnchor="margin" w:x="6856" w:y="12164"/>
        <w:rPr>
          <w:rStyle w:val="C22"/>
          <w:rtl w:val="0"/>
        </w:rPr>
      </w:pPr>
      <w:r>
        <w:rPr>
          <w:rStyle w:val="C22"/>
          <w:rtl w:val="0"/>
        </w:rPr>
        <w:t>Praktické předvedení</w:t>
      </w:r>
    </w:p>
    <w:p>
      <w:pPr>
        <w:pStyle w:val="P32"/>
        <w:framePr w:w="10710" w:h="248" w:hRule="exact" w:wrap="none" w:vAnchor="page" w:hAnchor="margin" w:x="28" w:y="12598"/>
        <w:rPr>
          <w:rStyle w:val="C23"/>
          <w:rtl w:val="0"/>
        </w:rPr>
      </w:pPr>
      <w:r>
        <w:rPr>
          <w:rStyle w:val="C23"/>
          <w:rtl w:val="0"/>
        </w:rPr>
        <w:t>Je třeba splnit všechna kritéria.</w:t>
      </w:r>
    </w:p>
    <w:p>
      <w:pPr>
        <w:pStyle w:val="P23"/>
        <w:framePr w:w="10710" w:h="340" w:hRule="exact" w:wrap="none" w:vAnchor="page" w:hAnchor="margin" w:x="28" w:y="13034"/>
        <w:rPr>
          <w:rStyle w:val="C18"/>
          <w:rtl w:val="0"/>
        </w:rPr>
      </w:pPr>
      <w:r>
        <w:rPr>
          <w:rStyle w:val="C18"/>
          <w:rtl w:val="0"/>
        </w:rPr>
        <w:t>Vyhotovování technické zprávy o opravě lana</w:t>
      </w:r>
    </w:p>
    <w:p>
      <w:pPr>
        <w:pStyle w:val="P24"/>
        <w:framePr w:w="6713" w:h="376" w:hRule="exact" w:wrap="none" w:vAnchor="page" w:hAnchor="margin" w:x="45" w:y="13473"/>
        <w:rPr>
          <w:rStyle w:val="C3"/>
          <w:rtl w:val="0"/>
        </w:rPr>
      </w:pPr>
    </w:p>
    <w:p>
      <w:pPr>
        <w:pStyle w:val="P25"/>
        <w:framePr w:w="6661" w:h="249" w:hRule="exact" w:wrap="none" w:vAnchor="page" w:hAnchor="margin" w:x="71" w:y="13544"/>
        <w:rPr>
          <w:rStyle w:val="C19"/>
          <w:rtl w:val="0"/>
        </w:rPr>
      </w:pPr>
      <w:r>
        <w:rPr>
          <w:rStyle w:val="C19"/>
          <w:rtl w:val="0"/>
        </w:rPr>
        <w:t>Kritéria hodnocení</w:t>
      </w:r>
    </w:p>
    <w:p>
      <w:pPr>
        <w:pStyle w:val="P26"/>
        <w:framePr w:w="3918" w:h="376" w:hRule="exact" w:wrap="none" w:vAnchor="page" w:hAnchor="margin" w:x="6803" w:y="13473"/>
        <w:rPr>
          <w:rStyle w:val="C3"/>
          <w:rtl w:val="0"/>
        </w:rPr>
      </w:pPr>
    </w:p>
    <w:p>
      <w:pPr>
        <w:pStyle w:val="P27"/>
        <w:framePr w:w="3836" w:h="249" w:hRule="exact" w:wrap="none" w:vAnchor="page" w:hAnchor="margin" w:x="6859" w:y="13544"/>
        <w:rPr>
          <w:rStyle w:val="C20"/>
          <w:rtl w:val="0"/>
        </w:rPr>
      </w:pPr>
      <w:r>
        <w:rPr>
          <w:rStyle w:val="C20"/>
          <w:rtl w:val="0"/>
        </w:rPr>
        <w:t>Způsoby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a) Vyhotovit technickou zprávu o zápletu ocelového lana</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Vyhotovit technickou zprávu o zkrácení ocelového lana</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w:t>
      </w:r>
    </w:p>
    <w:p>
      <w:pPr>
        <w:pStyle w:val="P12"/>
        <w:framePr w:w="6710" w:h="376" w:hRule="exact" w:wrap="none" w:vAnchor="page" w:hAnchor="margin" w:x="45" w:y="14602"/>
        <w:rPr>
          <w:rStyle w:val="C3"/>
          <w:rtl w:val="0"/>
        </w:rPr>
      </w:pPr>
    </w:p>
    <w:p>
      <w:pPr>
        <w:pStyle w:val="P13"/>
        <w:framePr w:w="6658" w:h="249" w:hRule="exact" w:wrap="none" w:vAnchor="page" w:hAnchor="margin" w:x="71" w:y="14658"/>
        <w:rPr>
          <w:rStyle w:val="C11"/>
          <w:rtl w:val="0"/>
        </w:rPr>
      </w:pPr>
      <w:r>
        <w:rPr>
          <w:rStyle w:val="C11"/>
          <w:rtl w:val="0"/>
        </w:rPr>
        <w:t>c) Vyhotovit technickou zprávu o opravě ocelového lana</w:t>
      </w:r>
    </w:p>
    <w:p>
      <w:pPr>
        <w:pStyle w:val="P28"/>
        <w:framePr w:w="3921" w:h="376" w:hRule="exact" w:wrap="none" w:vAnchor="page" w:hAnchor="margin" w:x="6800" w:y="14602"/>
        <w:rPr>
          <w:rStyle w:val="C3"/>
          <w:rtl w:val="0"/>
        </w:rPr>
      </w:pPr>
    </w:p>
    <w:p>
      <w:pPr>
        <w:pStyle w:val="P29"/>
        <w:framePr w:w="3839" w:h="249" w:hRule="exact" w:wrap="none" w:vAnchor="page" w:hAnchor="margin" w:x="6856" w:y="14658"/>
        <w:rPr>
          <w:rStyle w:val="C21"/>
          <w:rtl w:val="0"/>
        </w:rPr>
      </w:pPr>
      <w:r>
        <w:rPr>
          <w:rStyle w:val="C21"/>
          <w:rtl w:val="0"/>
        </w:rPr>
        <w:t>Praktické předvedení</w:t>
      </w:r>
    </w:p>
    <w:p>
      <w:pPr>
        <w:pStyle w:val="P16"/>
        <w:framePr w:w="6710" w:h="376" w:hRule="exact" w:wrap="none" w:vAnchor="page" w:hAnchor="margin" w:x="45" w:y="14978"/>
        <w:rPr>
          <w:rStyle w:val="C3"/>
          <w:rtl w:val="0"/>
        </w:rPr>
      </w:pPr>
    </w:p>
    <w:p>
      <w:pPr>
        <w:pStyle w:val="P17"/>
        <w:framePr w:w="6658" w:h="249" w:hRule="exact" w:wrap="none" w:vAnchor="page" w:hAnchor="margin" w:x="71" w:y="15034"/>
        <w:rPr>
          <w:rStyle w:val="C13"/>
          <w:rtl w:val="0"/>
        </w:rPr>
      </w:pPr>
      <w:r>
        <w:rPr>
          <w:rStyle w:val="C13"/>
          <w:rtl w:val="0"/>
        </w:rPr>
        <w:t>d) Vyhotovit technickou zprávu o zalévání koncovky nebo spojky</w:t>
      </w:r>
    </w:p>
    <w:p>
      <w:pPr>
        <w:pStyle w:val="P30"/>
        <w:framePr w:w="3921" w:h="376" w:hRule="exact" w:wrap="none" w:vAnchor="page" w:hAnchor="margin" w:x="6800" w:y="14978"/>
        <w:rPr>
          <w:rStyle w:val="C3"/>
          <w:rtl w:val="0"/>
        </w:rPr>
      </w:pPr>
    </w:p>
    <w:p>
      <w:pPr>
        <w:pStyle w:val="P31"/>
        <w:framePr w:w="3839" w:h="249" w:hRule="exact" w:wrap="none" w:vAnchor="page" w:hAnchor="margin" w:x="6856" w:y="15034"/>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lan pro zařízení osobní lanové dopravy, 7.5.2026 20:12:20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ocelových lan pro zařízení osobní lanové dopravy, 7.5.2026 20:12:20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autorizace je povinen předložit, spolu se žádostí o autorizaci, soubor minimálně 30 testových otázek.</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871"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splétání ocelových lan (ČSN-EN 12927- 1-8 BPOLD; ČSN EN 02 44 60)</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Šestipramenné ocelové lano; lanový zvedák; lyžiny pro odvíjení lana z bubnu; čelisti k ukotvení konců ocelového lana, nebo samosvorné čelisti; pásmo, svinovací metr; zámečnický svěrák s upravenými čelistmi se stojanem; splétací nůž rovný; splétací nůž zahnutý; svěrky na rozkroucení lana; nůž na přerušení duše; měděná palička a měděná podložka; kladivo a sekáč; svěrky na dotvarování zámků; štípací kleště; montážní nářadí; pomocný materiál (vázací drát, izolační páska, posuvné měřítko...)</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prostory (dílnu, kde bude probíhat praktická zkouška v případě nepříznivého počasí).</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si musí ke zkoušce přinést vlastní nářadí k opravám a splétání šestipramenných ocelových lan.</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ocelových lan pro zařízení osobní lanové dopravy, 7.5.2026 20:12:20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lan pro zařízení osobní lanové dopravy, 7.5.2026 20:12:20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Montér/montérka ocelových lan pro zařízení osobní lanové dopravy, 7.5.2026 20:12:20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68CF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