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00B9A" Type="http://schemas.openxmlformats.org/officeDocument/2006/relationships/officeDocument" Target="/word/document.xml" /><Relationship Id="coreR4FA00B9A" Type="http://schemas.openxmlformats.org/package/2006/relationships/metadata/core-properties" Target="/docProps/core.xml" /><Relationship Id="customR4FA00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lyžařských vleků (kód: 23-080-M)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lyžařských vleků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provozu lyžařských vleků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první zdravotnické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30.9.2026 2:35:56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http://katalog.nsp.cz/karta_p.aspx?id_jp=102468&amp;kod_sm1=14), včetně potvrzení pro práci ve výškách. Uchazeč předloží certifikát o složení zkoušky z PK Obsluha lyžařského vleku.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kompetencí se u vybraných kritérií provádí písemným testem. Zkoušející předloží uchazeči test s více otázkami pro každé kritérium, které prověří uvedenou kompetenci. Po vyhodnocení testu zkoušející upřesní úroveň znalostí uchazeči ústním vysvětlením na základě jeho odpovědí v tomto testu.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testy, platí: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následující počet otázek: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legislativních předpisech a technických normách z oblasti provozu lyžařských vleků40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provozu lyžařských vleků 100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40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legislativních předpisech a technických normách z oblasti provozu lyžařských vleků6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provozu lyžařských vleků15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pomoci3 otázky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dokumentaci a normách elektrotechnických a elektronických zapojení, rozvodů a zařízení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30.9.2026 2:35:56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30.9.2026 2:35:56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