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6E4C8B" Type="http://schemas.openxmlformats.org/officeDocument/2006/relationships/officeDocument" Target="/word/document.xml" /><Relationship Id="coreR3F6E4C8B" Type="http://schemas.openxmlformats.org/package/2006/relationships/metadata/core-properties" Target="/docProps/core.xml" /><Relationship Id="customR3F6E4C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Zasněžovač/zasněžovačka (kód: 23-081-H)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sněžných pásových vozidel a technického zasněžování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technického sněhu – obsluha a provoz systému technického zasněžování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a údržba zasněžovací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Zasněžovač/zasněžovačka, 28.5.2026 3:21:15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technického sněhu – obsluha a provoz systému technického zasněžování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fyzikální principy tvorby přírodního a technického sněhu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Specifikovat klimatické podmínky ovlivňující výrobu technického sněhu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Popsat zásady bezpečné práce při manipulaci se systémem technického zasněžování (včetně zásad bezpečné práce na elektrických zařízeních v rozsahu přiměřeném charakteru práce na tomto zařízení)</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Obsluhovat systém technického zasněžování podle zadání (včetně nastavení režimu a parametrů)</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12"/>
        <w:framePr w:w="6710" w:h="831" w:hRule="exact" w:wrap="none" w:vAnchor="page" w:hAnchor="margin" w:x="45" w:y="5718"/>
        <w:rPr>
          <w:rStyle w:val="C3"/>
          <w:rtl w:val="0"/>
        </w:rPr>
      </w:pPr>
    </w:p>
    <w:p>
      <w:pPr>
        <w:pStyle w:val="P13"/>
        <w:framePr w:w="6658" w:h="704" w:hRule="exact" w:wrap="none" w:vAnchor="page" w:hAnchor="margin" w:x="71" w:y="5774"/>
        <w:rPr>
          <w:rStyle w:val="C11"/>
          <w:rtl w:val="0"/>
        </w:rPr>
      </w:pPr>
      <w:r>
        <w:rPr>
          <w:rStyle w:val="C11"/>
          <w:rtl w:val="0"/>
        </w:rPr>
        <w:t>e) Navrhnout způsoby a sestavit model optimalizace zpracování vyrobeného technického sněhu s přihlédnutím k místním klimatickým poměrům a provozně-technickým podmínkám systému</w:t>
      </w:r>
    </w:p>
    <w:p>
      <w:pPr>
        <w:pStyle w:val="P28"/>
        <w:framePr w:w="3921" w:h="831" w:hRule="exact" w:wrap="none" w:vAnchor="page" w:hAnchor="margin" w:x="6800" w:y="5718"/>
        <w:rPr>
          <w:rStyle w:val="C3"/>
          <w:rtl w:val="0"/>
        </w:rPr>
      </w:pPr>
    </w:p>
    <w:p>
      <w:pPr>
        <w:pStyle w:val="P29"/>
        <w:framePr w:w="3839" w:h="704" w:hRule="exact" w:wrap="none" w:vAnchor="page" w:hAnchor="margin" w:x="6856" w:y="5774"/>
        <w:rPr>
          <w:rStyle w:val="C21"/>
          <w:rtl w:val="0"/>
        </w:rPr>
      </w:pPr>
      <w:r>
        <w:rPr>
          <w:rStyle w:val="C21"/>
          <w:rtl w:val="0"/>
        </w:rPr>
        <w:t>Praktické předvedení</w:t>
      </w:r>
    </w:p>
    <w:p>
      <w:pPr>
        <w:pStyle w:val="P16"/>
        <w:framePr w:w="6710" w:h="607" w:hRule="exact" w:wrap="none" w:vAnchor="page" w:hAnchor="margin" w:x="45" w:y="6549"/>
        <w:rPr>
          <w:rStyle w:val="C3"/>
          <w:rtl w:val="0"/>
        </w:rPr>
      </w:pPr>
    </w:p>
    <w:p>
      <w:pPr>
        <w:pStyle w:val="P17"/>
        <w:framePr w:w="6658" w:h="480" w:hRule="exact" w:wrap="none" w:vAnchor="page" w:hAnchor="margin" w:x="71" w:y="6605"/>
        <w:rPr>
          <w:rStyle w:val="C13"/>
          <w:rtl w:val="0"/>
        </w:rPr>
      </w:pPr>
      <w:r>
        <w:rPr>
          <w:rStyle w:val="C13"/>
          <w:rtl w:val="0"/>
        </w:rPr>
        <w:t>f) Navrhnout způsoby a sestavit model optimalizace nákladů výroby technického sněhu</w:t>
      </w:r>
    </w:p>
    <w:p>
      <w:pPr>
        <w:pStyle w:val="P30"/>
        <w:framePr w:w="3921" w:h="607" w:hRule="exact" w:wrap="none" w:vAnchor="page" w:hAnchor="margin" w:x="6800" w:y="6549"/>
        <w:rPr>
          <w:rStyle w:val="C3"/>
          <w:rtl w:val="0"/>
        </w:rPr>
      </w:pPr>
    </w:p>
    <w:p>
      <w:pPr>
        <w:pStyle w:val="P31"/>
        <w:framePr w:w="3839" w:h="480" w:hRule="exact" w:wrap="none" w:vAnchor="page" w:hAnchor="margin" w:x="6856" w:y="6605"/>
        <w:rPr>
          <w:rStyle w:val="C22"/>
          <w:rtl w:val="0"/>
        </w:rPr>
      </w:pPr>
      <w:r>
        <w:rPr>
          <w:rStyle w:val="C22"/>
          <w:rtl w:val="0"/>
        </w:rPr>
        <w:t>Praktické předvedení</w:t>
      </w:r>
    </w:p>
    <w:p>
      <w:pPr>
        <w:pStyle w:val="P12"/>
        <w:framePr w:w="6710" w:h="607" w:hRule="exact" w:wrap="none" w:vAnchor="page" w:hAnchor="margin" w:x="45" w:y="7156"/>
        <w:rPr>
          <w:rStyle w:val="C3"/>
          <w:rtl w:val="0"/>
        </w:rPr>
      </w:pPr>
    </w:p>
    <w:p>
      <w:pPr>
        <w:pStyle w:val="P13"/>
        <w:framePr w:w="6658" w:h="480" w:hRule="exact" w:wrap="none" w:vAnchor="page" w:hAnchor="margin" w:x="71" w:y="7212"/>
        <w:rPr>
          <w:rStyle w:val="C11"/>
          <w:rtl w:val="0"/>
        </w:rPr>
      </w:pPr>
      <w:r>
        <w:rPr>
          <w:rStyle w:val="C11"/>
          <w:rtl w:val="0"/>
        </w:rPr>
        <w:t>g) Charakterizovat bezpečnostní standardy pro technické zasněžování sjezdových tratí v zimních střediscích</w:t>
      </w:r>
    </w:p>
    <w:p>
      <w:pPr>
        <w:pStyle w:val="P28"/>
        <w:framePr w:w="3921" w:h="607" w:hRule="exact" w:wrap="none" w:vAnchor="page" w:hAnchor="margin" w:x="6800" w:y="7156"/>
        <w:rPr>
          <w:rStyle w:val="C3"/>
          <w:rtl w:val="0"/>
        </w:rPr>
      </w:pPr>
    </w:p>
    <w:p>
      <w:pPr>
        <w:pStyle w:val="P29"/>
        <w:framePr w:w="3839" w:h="480" w:hRule="exact" w:wrap="none" w:vAnchor="page" w:hAnchor="margin" w:x="6856" w:y="7212"/>
        <w:rPr>
          <w:rStyle w:val="C21"/>
          <w:rtl w:val="0"/>
        </w:rPr>
      </w:pPr>
      <w:r>
        <w:rPr>
          <w:rStyle w:val="C21"/>
          <w:rtl w:val="0"/>
        </w:rPr>
        <w:t>Ústní ověření</w:t>
      </w:r>
    </w:p>
    <w:p>
      <w:pPr>
        <w:pStyle w:val="P16"/>
        <w:framePr w:w="6710" w:h="376" w:hRule="exact" w:wrap="none" w:vAnchor="page" w:hAnchor="margin" w:x="45" w:y="7762"/>
        <w:rPr>
          <w:rStyle w:val="C3"/>
          <w:rtl w:val="0"/>
        </w:rPr>
      </w:pPr>
    </w:p>
    <w:p>
      <w:pPr>
        <w:pStyle w:val="P17"/>
        <w:framePr w:w="6658" w:h="249" w:hRule="exact" w:wrap="none" w:vAnchor="page" w:hAnchor="margin" w:x="71" w:y="7818"/>
        <w:rPr>
          <w:rStyle w:val="C13"/>
          <w:rtl w:val="0"/>
        </w:rPr>
      </w:pPr>
      <w:r>
        <w:rPr>
          <w:rStyle w:val="C13"/>
          <w:rtl w:val="0"/>
        </w:rPr>
        <w:t>h) Charakterizovat obecné principy strojové úpravy lyžařských svahů</w:t>
      </w:r>
    </w:p>
    <w:p>
      <w:pPr>
        <w:pStyle w:val="P30"/>
        <w:framePr w:w="3921" w:h="376" w:hRule="exact" w:wrap="none" w:vAnchor="page" w:hAnchor="margin" w:x="6800" w:y="7762"/>
        <w:rPr>
          <w:rStyle w:val="C3"/>
          <w:rtl w:val="0"/>
        </w:rPr>
      </w:pPr>
    </w:p>
    <w:p>
      <w:pPr>
        <w:pStyle w:val="P31"/>
        <w:framePr w:w="3839" w:h="249" w:hRule="exact" w:wrap="none" w:vAnchor="page" w:hAnchor="margin" w:x="6856" w:y="7818"/>
        <w:rPr>
          <w:rStyle w:val="C22"/>
          <w:rtl w:val="0"/>
        </w:rPr>
      </w:pPr>
      <w:r>
        <w:rPr>
          <w:rStyle w:val="C22"/>
          <w:rtl w:val="0"/>
        </w:rPr>
        <w:t>Ústní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Seřizování a údržba zasněžovací techniky</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Rozlišit a charakterizovat jednotlivé druhy systémů technického zasněžování</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Ústní ověření</w:t>
      </w:r>
    </w:p>
    <w:p>
      <w:pPr>
        <w:pStyle w:val="P16"/>
        <w:framePr w:w="6710" w:h="607" w:hRule="exact" w:wrap="none" w:vAnchor="page" w:hAnchor="margin" w:x="45" w:y="10110"/>
        <w:rPr>
          <w:rStyle w:val="C3"/>
          <w:rtl w:val="0"/>
        </w:rPr>
      </w:pPr>
    </w:p>
    <w:p>
      <w:pPr>
        <w:pStyle w:val="P17"/>
        <w:framePr w:w="6658" w:h="480" w:hRule="exact" w:wrap="none" w:vAnchor="page" w:hAnchor="margin" w:x="71" w:y="10166"/>
        <w:rPr>
          <w:rStyle w:val="C13"/>
          <w:rtl w:val="0"/>
        </w:rPr>
      </w:pPr>
      <w:r>
        <w:rPr>
          <w:rStyle w:val="C13"/>
          <w:rtl w:val="0"/>
        </w:rPr>
        <w:t>b) Popsat základní funkce systémů technického zasněžování, jejich zapojení do okruhů a požadavky na jejich obsluhu i údržbu</w:t>
      </w:r>
    </w:p>
    <w:p>
      <w:pPr>
        <w:pStyle w:val="P30"/>
        <w:framePr w:w="3921" w:h="607" w:hRule="exact" w:wrap="none" w:vAnchor="page" w:hAnchor="margin" w:x="6800" w:y="10110"/>
        <w:rPr>
          <w:rStyle w:val="C3"/>
          <w:rtl w:val="0"/>
        </w:rPr>
      </w:pPr>
    </w:p>
    <w:p>
      <w:pPr>
        <w:pStyle w:val="P31"/>
        <w:framePr w:w="3839" w:h="480" w:hRule="exact" w:wrap="none" w:vAnchor="page" w:hAnchor="margin" w:x="6856" w:y="10166"/>
        <w:rPr>
          <w:rStyle w:val="C22"/>
          <w:rtl w:val="0"/>
        </w:rPr>
      </w:pPr>
      <w:r>
        <w:rPr>
          <w:rStyle w:val="C22"/>
          <w:rtl w:val="0"/>
        </w:rPr>
        <w:t>Ústní ověření</w:t>
      </w:r>
    </w:p>
    <w:p>
      <w:pPr>
        <w:pStyle w:val="P12"/>
        <w:framePr w:w="6710" w:h="831" w:hRule="exact" w:wrap="none" w:vAnchor="page" w:hAnchor="margin" w:x="45" w:y="10717"/>
        <w:rPr>
          <w:rStyle w:val="C3"/>
          <w:rtl w:val="0"/>
        </w:rPr>
      </w:pPr>
    </w:p>
    <w:p>
      <w:pPr>
        <w:pStyle w:val="P13"/>
        <w:framePr w:w="6658" w:h="704" w:hRule="exact" w:wrap="none" w:vAnchor="page" w:hAnchor="margin" w:x="71" w:y="10773"/>
        <w:rPr>
          <w:rStyle w:val="C11"/>
          <w:rtl w:val="0"/>
        </w:rPr>
      </w:pPr>
      <w:r>
        <w:rPr>
          <w:rStyle w:val="C11"/>
          <w:rtl w:val="0"/>
        </w:rPr>
        <w:t>c) Vyjmenovat součásti systému technického zasněžování, znát a popsat infrastrukturu technického zasněžování včetně jímání vody, čerpacích stanic, armatur, rozvodů a dalších souvisejících systémů</w:t>
      </w:r>
    </w:p>
    <w:p>
      <w:pPr>
        <w:pStyle w:val="P28"/>
        <w:framePr w:w="3921" w:h="831" w:hRule="exact" w:wrap="none" w:vAnchor="page" w:hAnchor="margin" w:x="6800" w:y="10717"/>
        <w:rPr>
          <w:rStyle w:val="C3"/>
          <w:rtl w:val="0"/>
        </w:rPr>
      </w:pPr>
    </w:p>
    <w:p>
      <w:pPr>
        <w:pStyle w:val="P29"/>
        <w:framePr w:w="3839" w:h="704" w:hRule="exact" w:wrap="none" w:vAnchor="page" w:hAnchor="margin" w:x="6856" w:y="10773"/>
        <w:rPr>
          <w:rStyle w:val="C21"/>
          <w:rtl w:val="0"/>
        </w:rPr>
      </w:pPr>
      <w:r>
        <w:rPr>
          <w:rStyle w:val="C21"/>
          <w:rtl w:val="0"/>
        </w:rPr>
        <w:t>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Provést kontrolu technického stavu zasněžovací techniky včetně pravidelných provozních inspekcí a odstraňování drobných provozních závad</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Praktické předvedení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e) Zpracovat plán před- a posezonní údržby zasněžovací techniky, prokázat znalost servisních podmínek (lhůt a kritérií)</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Praktické předvedení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Řešit následky mimořádných situací, předvídat možná rizika a navrhnout možnosti minimalizace těchto rizik</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Zasněžovač/zasněžovačka, 28.5.2026 3:21:15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https://nsp.cz/jednotka-prace/zasnezovac#zdravotni-zpusobilost).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xml:space="preserve">. To znamená, že v případě, kdy se některé kompetence nebo kritéria ověřují pomocí losovaných otázek, musí být splněny následující dvě podmínky: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Zasněžovač/zasněžovačka, 28.5.2026 3:21:15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strojního, elektrotechnického, stavebního nebo dopravního zaměření a minimálně 5 let praxe při obsluze a opravách či údržbě systému technického zasněžování.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strojního, elektrotechnického, stavebního nebo dopravního zaměření a minimálně 5 let praxe při obsluze a opravách či údržbě systému technického zasněžování.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33"/>
        <w:framePr w:w="10766" w:h="4655"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Systém rozvodu elektrických a vodovodních přípojek pro koncová zařízení určená k výrobě technického sněhu</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Technická zařízení k výrobě technického sněhu</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Osobní ochranné pomůcky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přípravy a vykonání ústní části zkoušky: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Učebnu - zkušební místnost</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Obecně závazné právní předpisy v platném znění:</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50/1978 Sb., o odborné způsobilosti v elektrotechnice</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č. 100/1995 Sb., kterou se stanoví podmínky pro provoz, konstrukci a výrobu určených technických zařízení a jejich konkretizace (Řád určených technických zařízení), ve znění vyhlášky č. 279/2000 Sb., nařízení vlády č. 352/2000 Sb., vyhlášky č. 210/2006 Sb. a vyhlášky č. 128/2017 Sb.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39"/>
        <w:rPr>
          <w:rStyle w:val="C3"/>
          <w:rtl w:val="0"/>
        </w:rPr>
      </w:pPr>
    </w:p>
    <w:p>
      <w:pPr>
        <w:pStyle w:val="P35"/>
        <w:framePr w:w="10710" w:h="340" w:hRule="exact" w:wrap="none" w:vAnchor="page" w:hAnchor="margin" w:x="28" w:y="14439"/>
        <w:rPr>
          <w:rStyle w:val="C25"/>
          <w:rtl w:val="0"/>
        </w:rPr>
      </w:pPr>
      <w:r>
        <w:rPr>
          <w:rStyle w:val="C25"/>
          <w:rtl w:val="0"/>
        </w:rPr>
        <w:t>Doba přípravy na zkoušku</w:t>
      </w:r>
    </w:p>
    <w:p>
      <w:pPr>
        <w:keepNext w:val="0"/>
        <w:keepLines w:val="0"/>
        <w:framePr w:w="10766" w:h="806" w:hRule="exact" w:wrap="none" w:vAnchor="page" w:hAnchor="margin" w:x="0" w:y="14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Zasněžovač/zasněžovačka, 28.5.2026 3:21:15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Zasněžovač/zasněžovačka, 28.5.2026 3:21:15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Zasněžovač/zasněžovačka, 28.5.2026 3:21:15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89F2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CB83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