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1558E97" Type="http://schemas.openxmlformats.org/officeDocument/2006/relationships/officeDocument" Target="/word/document.xml" /><Relationship Id="coreR11558E97" Type="http://schemas.openxmlformats.org/package/2006/relationships/metadata/core-properties" Target="/docProps/core.xml" /><Relationship Id="customR11558E9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Řidič sněžných pásových vozidel (kód: 23-082-H)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Řidič sněžných pásových vozidel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Řízení a obsluha sněžných pásových vozidel</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Ošetřování a údržba sněžných pásových vozidel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Praktická aplikace zásad bezpečnosti na sjezdových tratích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7"/>
        <w:framePr w:w="8788" w:h="340" w:hRule="exact" w:wrap="none" w:vAnchor="page" w:hAnchor="margin" w:x="28" w:y="6975"/>
        <w:rPr>
          <w:rStyle w:val="C8"/>
          <w:rtl w:val="0"/>
        </w:rPr>
      </w:pPr>
      <w:r>
        <w:rPr>
          <w:rStyle w:val="C8"/>
          <w:rtl w:val="0"/>
        </w:rPr>
        <w:t>Platnost standardu</w:t>
      </w:r>
    </w:p>
    <w:p>
      <w:pPr>
        <w:pStyle w:val="P20"/>
        <w:framePr w:w="4283" w:h="248" w:hRule="exact" w:wrap="none" w:vAnchor="page" w:hAnchor="margin" w:x="28" w:y="7315"/>
        <w:rPr>
          <w:rStyle w:val="C15"/>
          <w:rtl w:val="0"/>
        </w:rPr>
      </w:pPr>
      <w:r>
        <w:rPr>
          <w:rStyle w:val="C15"/>
          <w:rtl w:val="0"/>
        </w:rPr>
        <w:t>Standard je platný od: 29.10.2013 do: 20.10.2019</w:t>
      </w:r>
    </w:p>
    <w:p>
      <w:pPr>
        <w:pStyle w:val="P21"/>
        <w:framePr w:w="7654" w:h="331" w:hRule="exact" w:wrap="none" w:vAnchor="page" w:hAnchor="margin" w:x="28" w:y="15940"/>
        <w:rPr>
          <w:rStyle w:val="C16"/>
          <w:rtl w:val="0"/>
        </w:rPr>
      </w:pPr>
      <w:r>
        <w:rPr>
          <w:rStyle w:val="C16"/>
          <w:rtl w:val="0"/>
        </w:rPr>
        <w:t>Řidič sněžných pásových vozidel, 30.9.2026 7:38:19</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Řízení a obsluha sněžných pásových vozidel</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Prokázat znalost způsobu přípravy sněhové pokrývky/lyžařské tratě</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Zdůvodnit způsob úpravy sjezdové trati v konkrétních podmínkách - objasnit rozdíly mezi ekologickou a ekonomickou jízdou</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1055" w:hRule="exact" w:wrap="none" w:vAnchor="page" w:hAnchor="margin" w:x="45" w:y="4510"/>
        <w:rPr>
          <w:rStyle w:val="C3"/>
          <w:rtl w:val="0"/>
        </w:rPr>
      </w:pPr>
    </w:p>
    <w:p>
      <w:pPr>
        <w:pStyle w:val="P13"/>
        <w:framePr w:w="6658" w:h="928" w:hRule="exact" w:wrap="none" w:vAnchor="page" w:hAnchor="margin" w:x="71" w:y="4566"/>
        <w:rPr>
          <w:rStyle w:val="C11"/>
          <w:rtl w:val="0"/>
        </w:rPr>
      </w:pPr>
      <w:r>
        <w:rPr>
          <w:rStyle w:val="C11"/>
          <w:rtl w:val="0"/>
        </w:rPr>
        <w:t>c) Prokázat znalost obsluhy čerpacích (tankovacích) systémů souvisejících s provozem pásových vozidel. Popsat bezpečnostní aspekty manipulace s hořlavinami a související ekologická kritéria pro dané prostředí a druh činností</w:t>
      </w:r>
    </w:p>
    <w:p>
      <w:pPr>
        <w:pStyle w:val="P28"/>
        <w:framePr w:w="3921" w:h="1055" w:hRule="exact" w:wrap="none" w:vAnchor="page" w:hAnchor="margin" w:x="6800" w:y="4510"/>
        <w:rPr>
          <w:rStyle w:val="C3"/>
          <w:rtl w:val="0"/>
        </w:rPr>
      </w:pPr>
    </w:p>
    <w:p>
      <w:pPr>
        <w:pStyle w:val="P29"/>
        <w:framePr w:w="3839" w:h="928" w:hRule="exact" w:wrap="none" w:vAnchor="page" w:hAnchor="margin" w:x="6856" w:y="4566"/>
        <w:rPr>
          <w:rStyle w:val="C21"/>
          <w:rtl w:val="0"/>
        </w:rPr>
      </w:pPr>
      <w:r>
        <w:rPr>
          <w:rStyle w:val="C21"/>
          <w:rtl w:val="0"/>
        </w:rPr>
        <w:t>Ústní ověření</w:t>
      </w:r>
    </w:p>
    <w:p>
      <w:pPr>
        <w:pStyle w:val="P16"/>
        <w:framePr w:w="6710" w:h="607" w:hRule="exact" w:wrap="none" w:vAnchor="page" w:hAnchor="margin" w:x="45" w:y="5566"/>
        <w:rPr>
          <w:rStyle w:val="C3"/>
          <w:rtl w:val="0"/>
        </w:rPr>
      </w:pPr>
    </w:p>
    <w:p>
      <w:pPr>
        <w:pStyle w:val="P17"/>
        <w:framePr w:w="6658" w:h="480" w:hRule="exact" w:wrap="none" w:vAnchor="page" w:hAnchor="margin" w:x="71" w:y="5622"/>
        <w:rPr>
          <w:rStyle w:val="C13"/>
          <w:rtl w:val="0"/>
        </w:rPr>
      </w:pPr>
      <w:r>
        <w:rPr>
          <w:rStyle w:val="C13"/>
          <w:rtl w:val="0"/>
        </w:rPr>
        <w:t>d) Řídit sněžné pásové vozidlo (rolbu) a provést údržbu sjezdové trati podle zadání</w:t>
      </w:r>
    </w:p>
    <w:p>
      <w:pPr>
        <w:pStyle w:val="P30"/>
        <w:framePr w:w="3921" w:h="607" w:hRule="exact" w:wrap="none" w:vAnchor="page" w:hAnchor="margin" w:x="6800" w:y="5566"/>
        <w:rPr>
          <w:rStyle w:val="C3"/>
          <w:rtl w:val="0"/>
        </w:rPr>
      </w:pPr>
    </w:p>
    <w:p>
      <w:pPr>
        <w:pStyle w:val="P31"/>
        <w:framePr w:w="3839" w:h="480" w:hRule="exact" w:wrap="none" w:vAnchor="page" w:hAnchor="margin" w:x="6856" w:y="5622"/>
        <w:rPr>
          <w:rStyle w:val="C22"/>
          <w:rtl w:val="0"/>
        </w:rPr>
      </w:pPr>
      <w:r>
        <w:rPr>
          <w:rStyle w:val="C22"/>
          <w:rtl w:val="0"/>
        </w:rPr>
        <w:t>Praktické předvedení s ústním zdůvodněním</w:t>
      </w:r>
    </w:p>
    <w:p>
      <w:pPr>
        <w:pStyle w:val="P12"/>
        <w:framePr w:w="6710" w:h="607" w:hRule="exact" w:wrap="none" w:vAnchor="page" w:hAnchor="margin" w:x="45" w:y="6173"/>
        <w:rPr>
          <w:rStyle w:val="C3"/>
          <w:rtl w:val="0"/>
        </w:rPr>
      </w:pPr>
    </w:p>
    <w:p>
      <w:pPr>
        <w:pStyle w:val="P13"/>
        <w:framePr w:w="6658" w:h="480" w:hRule="exact" w:wrap="none" w:vAnchor="page" w:hAnchor="margin" w:x="71" w:y="6229"/>
        <w:rPr>
          <w:rStyle w:val="C11"/>
          <w:rtl w:val="0"/>
        </w:rPr>
      </w:pPr>
      <w:r>
        <w:rPr>
          <w:rStyle w:val="C11"/>
          <w:rtl w:val="0"/>
        </w:rPr>
        <w:t>e) Řídit sněžné pásové vozidlo (skútr) a provést údržbu běžecké trati podle zadání</w:t>
      </w:r>
    </w:p>
    <w:p>
      <w:pPr>
        <w:pStyle w:val="P28"/>
        <w:framePr w:w="3921" w:h="607" w:hRule="exact" w:wrap="none" w:vAnchor="page" w:hAnchor="margin" w:x="6800" w:y="6173"/>
        <w:rPr>
          <w:rStyle w:val="C3"/>
          <w:rtl w:val="0"/>
        </w:rPr>
      </w:pPr>
    </w:p>
    <w:p>
      <w:pPr>
        <w:pStyle w:val="P29"/>
        <w:framePr w:w="3839" w:h="480" w:hRule="exact" w:wrap="none" w:vAnchor="page" w:hAnchor="margin" w:x="6856" w:y="6229"/>
        <w:rPr>
          <w:rStyle w:val="C21"/>
          <w:rtl w:val="0"/>
        </w:rPr>
      </w:pPr>
      <w:r>
        <w:rPr>
          <w:rStyle w:val="C21"/>
          <w:rtl w:val="0"/>
        </w:rPr>
        <w:t>Praktické předvedení s ústním zdůvodněním</w:t>
      </w:r>
    </w:p>
    <w:p>
      <w:pPr>
        <w:pStyle w:val="P32"/>
        <w:framePr w:w="10710" w:h="248" w:hRule="exact" w:wrap="none" w:vAnchor="page" w:hAnchor="margin" w:x="28" w:y="6893"/>
        <w:rPr>
          <w:rStyle w:val="C23"/>
          <w:rtl w:val="0"/>
        </w:rPr>
      </w:pPr>
      <w:r>
        <w:rPr>
          <w:rStyle w:val="C23"/>
          <w:rtl w:val="0"/>
        </w:rPr>
        <w:t>Je třeba splnit všechna kritéria.</w:t>
      </w:r>
    </w:p>
    <w:p>
      <w:pPr>
        <w:pStyle w:val="P23"/>
        <w:framePr w:w="10710" w:h="340" w:hRule="exact" w:wrap="none" w:vAnchor="page" w:hAnchor="margin" w:x="28" w:y="7328"/>
        <w:rPr>
          <w:rStyle w:val="C18"/>
          <w:rtl w:val="0"/>
        </w:rPr>
      </w:pPr>
      <w:r>
        <w:rPr>
          <w:rStyle w:val="C18"/>
          <w:rtl w:val="0"/>
        </w:rPr>
        <w:t>Ošetřování a údržba sněžných pásových vozidel</w:t>
      </w:r>
    </w:p>
    <w:p>
      <w:pPr>
        <w:pStyle w:val="P24"/>
        <w:framePr w:w="6713" w:h="376" w:hRule="exact" w:wrap="none" w:vAnchor="page" w:hAnchor="margin" w:x="45" w:y="7768"/>
        <w:rPr>
          <w:rStyle w:val="C3"/>
          <w:rtl w:val="0"/>
        </w:rPr>
      </w:pPr>
    </w:p>
    <w:p>
      <w:pPr>
        <w:pStyle w:val="P25"/>
        <w:framePr w:w="6661" w:h="249" w:hRule="exact" w:wrap="none" w:vAnchor="page" w:hAnchor="margin" w:x="71" w:y="7839"/>
        <w:rPr>
          <w:rStyle w:val="C19"/>
          <w:rtl w:val="0"/>
        </w:rPr>
      </w:pPr>
      <w:r>
        <w:rPr>
          <w:rStyle w:val="C19"/>
          <w:rtl w:val="0"/>
        </w:rPr>
        <w:t>Kritéria hodnocení</w:t>
      </w:r>
    </w:p>
    <w:p>
      <w:pPr>
        <w:pStyle w:val="P26"/>
        <w:framePr w:w="3918" w:h="376" w:hRule="exact" w:wrap="none" w:vAnchor="page" w:hAnchor="margin" w:x="6803" w:y="7768"/>
        <w:rPr>
          <w:rStyle w:val="C3"/>
          <w:rtl w:val="0"/>
        </w:rPr>
      </w:pPr>
    </w:p>
    <w:p>
      <w:pPr>
        <w:pStyle w:val="P27"/>
        <w:framePr w:w="3836" w:h="249" w:hRule="exact" w:wrap="none" w:vAnchor="page" w:hAnchor="margin" w:x="6859" w:y="7839"/>
        <w:rPr>
          <w:rStyle w:val="C20"/>
          <w:rtl w:val="0"/>
        </w:rPr>
      </w:pPr>
      <w:r>
        <w:rPr>
          <w:rStyle w:val="C20"/>
          <w:rtl w:val="0"/>
        </w:rPr>
        <w:t>Způsoby ověření</w:t>
      </w:r>
    </w:p>
    <w:p>
      <w:pPr>
        <w:pStyle w:val="P12"/>
        <w:framePr w:w="6710" w:h="1055" w:hRule="exact" w:wrap="none" w:vAnchor="page" w:hAnchor="margin" w:x="45" w:y="8144"/>
        <w:rPr>
          <w:rStyle w:val="C3"/>
          <w:rtl w:val="0"/>
        </w:rPr>
      </w:pPr>
    </w:p>
    <w:p>
      <w:pPr>
        <w:pStyle w:val="P13"/>
        <w:framePr w:w="6658" w:h="928" w:hRule="exact" w:wrap="none" w:vAnchor="page" w:hAnchor="margin" w:x="71" w:y="8200"/>
        <w:rPr>
          <w:rStyle w:val="C11"/>
          <w:rtl w:val="0"/>
        </w:rPr>
      </w:pPr>
      <w:r>
        <w:rPr>
          <w:rStyle w:val="C11"/>
          <w:rtl w:val="0"/>
        </w:rPr>
        <w:t>a) Provést kontrolu technického stavu sněžných pásových vozidel a příslušenství. Navrhnout praktické odstranění a prevence jednoduchých provozních závad. Prokázat technické organizační schopnosti při vzniku poruch stroje a technických haváriích</w:t>
      </w:r>
    </w:p>
    <w:p>
      <w:pPr>
        <w:pStyle w:val="P28"/>
        <w:framePr w:w="3921" w:h="1055" w:hRule="exact" w:wrap="none" w:vAnchor="page" w:hAnchor="margin" w:x="6800" w:y="8144"/>
        <w:rPr>
          <w:rStyle w:val="C3"/>
          <w:rtl w:val="0"/>
        </w:rPr>
      </w:pPr>
    </w:p>
    <w:p>
      <w:pPr>
        <w:pStyle w:val="P29"/>
        <w:framePr w:w="3839" w:h="928" w:hRule="exact" w:wrap="none" w:vAnchor="page" w:hAnchor="margin" w:x="6856" w:y="8200"/>
        <w:rPr>
          <w:rStyle w:val="C21"/>
          <w:rtl w:val="0"/>
        </w:rPr>
      </w:pPr>
      <w:r>
        <w:rPr>
          <w:rStyle w:val="C21"/>
          <w:rtl w:val="0"/>
        </w:rPr>
        <w:t>Praktické předvedení s ústním vysvětlením</w:t>
      </w:r>
    </w:p>
    <w:p>
      <w:pPr>
        <w:pStyle w:val="P16"/>
        <w:framePr w:w="6710" w:h="376" w:hRule="exact" w:wrap="none" w:vAnchor="page" w:hAnchor="margin" w:x="45" w:y="9199"/>
        <w:rPr>
          <w:rStyle w:val="C3"/>
          <w:rtl w:val="0"/>
        </w:rPr>
      </w:pPr>
    </w:p>
    <w:p>
      <w:pPr>
        <w:pStyle w:val="P17"/>
        <w:framePr w:w="6658" w:h="249" w:hRule="exact" w:wrap="none" w:vAnchor="page" w:hAnchor="margin" w:x="71" w:y="9255"/>
        <w:rPr>
          <w:rStyle w:val="C13"/>
          <w:rtl w:val="0"/>
        </w:rPr>
      </w:pPr>
      <w:r>
        <w:rPr>
          <w:rStyle w:val="C13"/>
          <w:rtl w:val="0"/>
        </w:rPr>
        <w:t>b) Zpracovat plán údržby sněžných pásových vozidel a příslušenství</w:t>
      </w:r>
    </w:p>
    <w:p>
      <w:pPr>
        <w:pStyle w:val="P30"/>
        <w:framePr w:w="3921" w:h="376" w:hRule="exact" w:wrap="none" w:vAnchor="page" w:hAnchor="margin" w:x="6800" w:y="9199"/>
        <w:rPr>
          <w:rStyle w:val="C3"/>
          <w:rtl w:val="0"/>
        </w:rPr>
      </w:pPr>
    </w:p>
    <w:p>
      <w:pPr>
        <w:pStyle w:val="P31"/>
        <w:framePr w:w="3839" w:h="249" w:hRule="exact" w:wrap="none" w:vAnchor="page" w:hAnchor="margin" w:x="6856" w:y="9255"/>
        <w:rPr>
          <w:rStyle w:val="C22"/>
          <w:rtl w:val="0"/>
        </w:rPr>
      </w:pPr>
      <w:r>
        <w:rPr>
          <w:rStyle w:val="C22"/>
          <w:rtl w:val="0"/>
        </w:rPr>
        <w:t>Praktické předvedení s ústním vysvětlením</w:t>
      </w:r>
    </w:p>
    <w:p>
      <w:pPr>
        <w:pStyle w:val="P32"/>
        <w:framePr w:w="10710" w:h="248" w:hRule="exact" w:wrap="none" w:vAnchor="page" w:hAnchor="margin" w:x="28" w:y="9689"/>
        <w:rPr>
          <w:rStyle w:val="C23"/>
          <w:rtl w:val="0"/>
        </w:rPr>
      </w:pPr>
      <w:r>
        <w:rPr>
          <w:rStyle w:val="C23"/>
          <w:rtl w:val="0"/>
        </w:rPr>
        <w:t>Je třeba splnit obě kritéria.</w:t>
      </w:r>
    </w:p>
    <w:p>
      <w:pPr>
        <w:pStyle w:val="P23"/>
        <w:framePr w:w="10710" w:h="340" w:hRule="exact" w:wrap="none" w:vAnchor="page" w:hAnchor="margin" w:x="28" w:y="10125"/>
        <w:rPr>
          <w:rStyle w:val="C18"/>
          <w:rtl w:val="0"/>
        </w:rPr>
      </w:pPr>
      <w:r>
        <w:rPr>
          <w:rStyle w:val="C18"/>
          <w:rtl w:val="0"/>
        </w:rPr>
        <w:t>Praktická aplikace zásad bezpečnosti na sjezdových tratích</w:t>
      </w:r>
    </w:p>
    <w:p>
      <w:pPr>
        <w:pStyle w:val="P24"/>
        <w:framePr w:w="6713" w:h="376" w:hRule="exact" w:wrap="none" w:vAnchor="page" w:hAnchor="margin" w:x="45" w:y="10564"/>
        <w:rPr>
          <w:rStyle w:val="C3"/>
          <w:rtl w:val="0"/>
        </w:rPr>
      </w:pPr>
    </w:p>
    <w:p>
      <w:pPr>
        <w:pStyle w:val="P25"/>
        <w:framePr w:w="6661" w:h="249" w:hRule="exact" w:wrap="none" w:vAnchor="page" w:hAnchor="margin" w:x="71" w:y="10635"/>
        <w:rPr>
          <w:rStyle w:val="C19"/>
          <w:rtl w:val="0"/>
        </w:rPr>
      </w:pPr>
      <w:r>
        <w:rPr>
          <w:rStyle w:val="C19"/>
          <w:rtl w:val="0"/>
        </w:rPr>
        <w:t>Kritéria hodnocení</w:t>
      </w:r>
    </w:p>
    <w:p>
      <w:pPr>
        <w:pStyle w:val="P26"/>
        <w:framePr w:w="3918" w:h="376" w:hRule="exact" w:wrap="none" w:vAnchor="page" w:hAnchor="margin" w:x="6803" w:y="10564"/>
        <w:rPr>
          <w:rStyle w:val="C3"/>
          <w:rtl w:val="0"/>
        </w:rPr>
      </w:pPr>
    </w:p>
    <w:p>
      <w:pPr>
        <w:pStyle w:val="P27"/>
        <w:framePr w:w="3836" w:h="249" w:hRule="exact" w:wrap="none" w:vAnchor="page" w:hAnchor="margin" w:x="6859" w:y="10635"/>
        <w:rPr>
          <w:rStyle w:val="C20"/>
          <w:rtl w:val="0"/>
        </w:rPr>
      </w:pPr>
      <w:r>
        <w:rPr>
          <w:rStyle w:val="C20"/>
          <w:rtl w:val="0"/>
        </w:rPr>
        <w:t>Způsoby ověření</w:t>
      </w:r>
    </w:p>
    <w:p>
      <w:pPr>
        <w:pStyle w:val="P12"/>
        <w:framePr w:w="6710" w:h="831" w:hRule="exact" w:wrap="none" w:vAnchor="page" w:hAnchor="margin" w:x="45" w:y="10940"/>
        <w:rPr>
          <w:rStyle w:val="C3"/>
          <w:rtl w:val="0"/>
        </w:rPr>
      </w:pPr>
    </w:p>
    <w:p>
      <w:pPr>
        <w:pStyle w:val="P13"/>
        <w:framePr w:w="6658" w:h="704" w:hRule="exact" w:wrap="none" w:vAnchor="page" w:hAnchor="margin" w:x="71" w:y="10996"/>
        <w:rPr>
          <w:rStyle w:val="C11"/>
          <w:rtl w:val="0"/>
        </w:rPr>
      </w:pPr>
      <w:r>
        <w:rPr>
          <w:rStyle w:val="C11"/>
          <w:rtl w:val="0"/>
        </w:rPr>
        <w:t>a) Určit klimatické podmínky, které ovlivňují provoz v lyžařském areálu včetně stanovení charakteristiky sněhu a procesu jeho změn v závislostech na vnějších faktorech</w:t>
      </w:r>
    </w:p>
    <w:p>
      <w:pPr>
        <w:pStyle w:val="P28"/>
        <w:framePr w:w="3921" w:h="831" w:hRule="exact" w:wrap="none" w:vAnchor="page" w:hAnchor="margin" w:x="6800" w:y="10940"/>
        <w:rPr>
          <w:rStyle w:val="C3"/>
          <w:rtl w:val="0"/>
        </w:rPr>
      </w:pPr>
    </w:p>
    <w:p>
      <w:pPr>
        <w:pStyle w:val="P29"/>
        <w:framePr w:w="3839" w:h="704" w:hRule="exact" w:wrap="none" w:vAnchor="page" w:hAnchor="margin" w:x="6856" w:y="10996"/>
        <w:rPr>
          <w:rStyle w:val="C21"/>
          <w:rtl w:val="0"/>
        </w:rPr>
      </w:pPr>
      <w:r>
        <w:rPr>
          <w:rStyle w:val="C21"/>
          <w:rtl w:val="0"/>
        </w:rPr>
        <w:t>Ústní ověření</w:t>
      </w:r>
    </w:p>
    <w:p>
      <w:pPr>
        <w:pStyle w:val="P16"/>
        <w:framePr w:w="6710" w:h="607" w:hRule="exact" w:wrap="none" w:vAnchor="page" w:hAnchor="margin" w:x="45" w:y="11771"/>
        <w:rPr>
          <w:rStyle w:val="C3"/>
          <w:rtl w:val="0"/>
        </w:rPr>
      </w:pPr>
    </w:p>
    <w:p>
      <w:pPr>
        <w:pStyle w:val="P17"/>
        <w:framePr w:w="6658" w:h="480" w:hRule="exact" w:wrap="none" w:vAnchor="page" w:hAnchor="margin" w:x="71" w:y="11827"/>
        <w:rPr>
          <w:rStyle w:val="C13"/>
          <w:rtl w:val="0"/>
        </w:rPr>
      </w:pPr>
      <w:r>
        <w:rPr>
          <w:rStyle w:val="C13"/>
          <w:rtl w:val="0"/>
        </w:rPr>
        <w:t>b) Popsat opatření pro zajištění bezpečného provozu vozidla a způsoby prevence nehod</w:t>
      </w:r>
    </w:p>
    <w:p>
      <w:pPr>
        <w:pStyle w:val="P30"/>
        <w:framePr w:w="3921" w:h="607" w:hRule="exact" w:wrap="none" w:vAnchor="page" w:hAnchor="margin" w:x="6800" w:y="11771"/>
        <w:rPr>
          <w:rStyle w:val="C3"/>
          <w:rtl w:val="0"/>
        </w:rPr>
      </w:pPr>
    </w:p>
    <w:p>
      <w:pPr>
        <w:pStyle w:val="P31"/>
        <w:framePr w:w="3839" w:h="480" w:hRule="exact" w:wrap="none" w:vAnchor="page" w:hAnchor="margin" w:x="6856" w:y="11827"/>
        <w:rPr>
          <w:rStyle w:val="C22"/>
          <w:rtl w:val="0"/>
        </w:rPr>
      </w:pPr>
      <w:r>
        <w:rPr>
          <w:rStyle w:val="C22"/>
          <w:rtl w:val="0"/>
        </w:rPr>
        <w:t>Ústní ověření</w:t>
      </w:r>
    </w:p>
    <w:p>
      <w:pPr>
        <w:pStyle w:val="P12"/>
        <w:framePr w:w="6710" w:h="831" w:hRule="exact" w:wrap="none" w:vAnchor="page" w:hAnchor="margin" w:x="45" w:y="12378"/>
        <w:rPr>
          <w:rStyle w:val="C3"/>
          <w:rtl w:val="0"/>
        </w:rPr>
      </w:pPr>
    </w:p>
    <w:p>
      <w:pPr>
        <w:pStyle w:val="P13"/>
        <w:framePr w:w="6658" w:h="704" w:hRule="exact" w:wrap="none" w:vAnchor="page" w:hAnchor="margin" w:x="71" w:y="12434"/>
        <w:rPr>
          <w:rStyle w:val="C11"/>
          <w:rtl w:val="0"/>
        </w:rPr>
      </w:pPr>
      <w:r>
        <w:rPr>
          <w:rStyle w:val="C11"/>
          <w:rtl w:val="0"/>
        </w:rPr>
        <w:t>c) Popsat značení a zabezpečení v zimních střediscích s ohledem na to, že sněžná pásová vozidla jsou možný zdroj tzv. typických nebezpečí na sjezdových tratích</w:t>
      </w:r>
    </w:p>
    <w:p>
      <w:pPr>
        <w:pStyle w:val="P28"/>
        <w:framePr w:w="3921" w:h="831" w:hRule="exact" w:wrap="none" w:vAnchor="page" w:hAnchor="margin" w:x="6800" w:y="12378"/>
        <w:rPr>
          <w:rStyle w:val="C3"/>
          <w:rtl w:val="0"/>
        </w:rPr>
      </w:pPr>
    </w:p>
    <w:p>
      <w:pPr>
        <w:pStyle w:val="P29"/>
        <w:framePr w:w="3839" w:h="704" w:hRule="exact" w:wrap="none" w:vAnchor="page" w:hAnchor="margin" w:x="6856" w:y="12434"/>
        <w:rPr>
          <w:rStyle w:val="C21"/>
          <w:rtl w:val="0"/>
        </w:rPr>
      </w:pPr>
      <w:r>
        <w:rPr>
          <w:rStyle w:val="C21"/>
          <w:rtl w:val="0"/>
        </w:rPr>
        <w:t>Ústní ověření</w:t>
      </w:r>
    </w:p>
    <w:p>
      <w:pPr>
        <w:pStyle w:val="P16"/>
        <w:framePr w:w="6710" w:h="376" w:hRule="exact" w:wrap="none" w:vAnchor="page" w:hAnchor="margin" w:x="45" w:y="13209"/>
        <w:rPr>
          <w:rStyle w:val="C3"/>
          <w:rtl w:val="0"/>
        </w:rPr>
      </w:pPr>
    </w:p>
    <w:p>
      <w:pPr>
        <w:pStyle w:val="P17"/>
        <w:framePr w:w="6658" w:h="249" w:hRule="exact" w:wrap="none" w:vAnchor="page" w:hAnchor="margin" w:x="71" w:y="13265"/>
        <w:rPr>
          <w:rStyle w:val="C13"/>
          <w:rtl w:val="0"/>
        </w:rPr>
      </w:pPr>
      <w:r>
        <w:rPr>
          <w:rStyle w:val="C13"/>
          <w:rtl w:val="0"/>
        </w:rPr>
        <w:t>d) Vyjmenovat doporučená pravidla organizace záchrany v lyžařském areálu</w:t>
      </w:r>
    </w:p>
    <w:p>
      <w:pPr>
        <w:pStyle w:val="P30"/>
        <w:framePr w:w="3921" w:h="376" w:hRule="exact" w:wrap="none" w:vAnchor="page" w:hAnchor="margin" w:x="6800" w:y="13209"/>
        <w:rPr>
          <w:rStyle w:val="C3"/>
          <w:rtl w:val="0"/>
        </w:rPr>
      </w:pPr>
    </w:p>
    <w:p>
      <w:pPr>
        <w:pStyle w:val="P31"/>
        <w:framePr w:w="3839" w:h="249" w:hRule="exact" w:wrap="none" w:vAnchor="page" w:hAnchor="margin" w:x="6856" w:y="13265"/>
        <w:rPr>
          <w:rStyle w:val="C22"/>
          <w:rtl w:val="0"/>
        </w:rPr>
      </w:pPr>
      <w:r>
        <w:rPr>
          <w:rStyle w:val="C22"/>
          <w:rtl w:val="0"/>
        </w:rPr>
        <w:t>Ústní ověření</w:t>
      </w:r>
    </w:p>
    <w:p>
      <w:pPr>
        <w:pStyle w:val="P32"/>
        <w:framePr w:w="10710" w:h="248" w:hRule="exact" w:wrap="none" w:vAnchor="page" w:hAnchor="margin" w:x="28" w:y="136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Řidič sněžných pásových vozidel, 30.9.2026 7:38:19</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6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5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(odkaz na povolání v NSP - http://katalog.nsp.cz/karta_p.aspx?id_jp=102474&amp;kod_sm1=14). </w:t>
      </w:r>
    </w:p>
    <w:p>
      <w:pPr>
        <w:keepNext w:val="0"/>
        <w:keepLines w:val="0"/>
        <w:framePr w:w="10766" w:h="5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je povinen předložit řidičské oprávnění skupiny min. „</w:t>
      </w:r>
      <w:r>
        <w:rPr>
          <w:rFonts w:ascii="Arial" w:cs="Arial" w:hAnsi="Arial" w:eastAsia="Arial"/>
          <w:b w:val="1"/>
          <w:i w:val="0"/>
          <w:caps w:val="0"/>
          <w:strike w:val="0"/>
          <w:noProof w:val="0"/>
          <w:vanish w:val="0"/>
          <w:color w:val="auto"/>
          <w:sz w:val="20"/>
          <w:u w:val="none"/>
          <w:shd w:val="clear" w:color="auto" w:fill="auto"/>
          <w:vertAlign w:val="baseline"/>
          <w:lang/>
        </w:rPr>
        <w:t>B</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ústního ověřování formou vylosovaných otázek</w:t>
      </w:r>
    </w:p>
    <w:p>
      <w:pPr>
        <w:keepNext w:val="0"/>
        <w:keepLines w:val="0"/>
        <w:framePr w:w="10766" w:h="5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5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každé zkoušce </w:t>
      </w:r>
      <w:r>
        <w:rPr>
          <w:rFonts w:ascii="Arial" w:cs="Arial" w:hAnsi="Arial" w:eastAsia="Arial"/>
          <w:b w:val="1"/>
          <w:i w:val="0"/>
          <w:caps w:val="0"/>
          <w:strike w:val="0"/>
          <w:noProof w:val="0"/>
          <w:vanish w:val="0"/>
          <w:color w:val="auto"/>
          <w:sz w:val="20"/>
          <w:u w:val="none"/>
          <w:shd w:val="clear" w:color="auto" w:fill="auto"/>
          <w:vertAlign w:val="baseline"/>
          <w:lang/>
        </w:rPr>
        <w:t>musí být ověřeny všechny kompetence kvalifikačního standardu</w:t>
      </w:r>
      <w:r>
        <w:rPr>
          <w:rFonts w:ascii="Arial" w:cs="Arial" w:hAnsi="Arial" w:eastAsia="Arial"/>
          <w:b w:val="0"/>
          <w:i w:val="0"/>
          <w:caps w:val="0"/>
          <w:strike w:val="0"/>
          <w:noProof w:val="0"/>
          <w:vanish w:val="0"/>
          <w:color w:val="auto"/>
          <w:sz w:val="20"/>
          <w:u w:val="none"/>
          <w:shd w:val="clear" w:color="auto" w:fill="auto"/>
          <w:vertAlign w:val="baseline"/>
          <w:lang/>
        </w:rPr>
        <w:t>. To znamená, že v případě, kdy se některé kompetence nebo kritéria ověřují pomocí losovaných otázek, musí být splněny následující dvě podmínky:</w:t>
      </w:r>
    </w:p>
    <w:p>
      <w:pPr>
        <w:keepNext w:val="0"/>
        <w:keepLines w:val="0"/>
        <w:framePr w:w="10766" w:h="5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Pro celkový soubor otázek: </w:t>
      </w:r>
    </w:p>
    <w:p>
      <w:pPr>
        <w:keepNext w:val="0"/>
        <w:keepLines w:val="0"/>
        <w:framePr w:w="10766" w:h="5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Každé kritérium je zohledněno v několika otázkách.</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5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Pro soubor vylosovaných otázek konkrétního uchazeče: </w:t>
      </w:r>
    </w:p>
    <w:p>
      <w:pPr>
        <w:keepNext w:val="0"/>
        <w:keepLines w:val="0"/>
        <w:framePr w:w="10766" w:h="5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w:t>
      </w:r>
      <w:r>
        <w:rPr>
          <w:rFonts w:ascii="Arial" w:cs="Arial" w:hAnsi="Arial" w:eastAsia="Arial"/>
          <w:b w:val="0"/>
          <w:i w:val="0"/>
          <w:caps w:val="0"/>
          <w:strike w:val="0"/>
          <w:noProof w:val="0"/>
          <w:vanish w:val="0"/>
          <w:color w:val="auto"/>
          <w:sz w:val="20"/>
          <w:u w:val="none"/>
          <w:shd w:val="clear" w:color="auto" w:fill="auto"/>
          <w:vertAlign w:val="baseline"/>
          <w:lang/>
        </w:rPr>
        <w:t xml:space="preserve"> (myslí se kritérium, u něhož jsou losované otázky způsobem ověření a v návaznosti na pokyn, která kritéria je třeba u zkoušky splnit).</w:t>
      </w:r>
    </w:p>
    <w:p>
      <w:pPr>
        <w:keepNext w:val="0"/>
        <w:keepLines w:val="0"/>
        <w:framePr w:w="10766" w:h="5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Veškeré písemné podklady a přípravy uchazeče budou autorizovanou osobou archivovány.</w:t>
      </w:r>
    </w:p>
    <w:p>
      <w:pPr>
        <w:keepNext w:val="0"/>
        <w:keepLines w:val="0"/>
        <w:framePr w:w="10766" w:h="548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547"/>
        <w:rPr>
          <w:rStyle w:val="C3"/>
          <w:rtl w:val="0"/>
        </w:rPr>
      </w:pPr>
    </w:p>
    <w:p>
      <w:pPr>
        <w:pStyle w:val="P35"/>
        <w:framePr w:w="10710" w:h="340" w:hRule="exact" w:wrap="none" w:vAnchor="page" w:hAnchor="margin" w:x="28" w:y="8547"/>
        <w:rPr>
          <w:rStyle w:val="C25"/>
          <w:rtl w:val="0"/>
        </w:rPr>
      </w:pPr>
      <w:r>
        <w:rPr>
          <w:rStyle w:val="C25"/>
          <w:rtl w:val="0"/>
        </w:rPr>
        <w:t>Výsledné hodnocení</w:t>
      </w:r>
    </w:p>
    <w:p>
      <w:pPr>
        <w:keepNext w:val="0"/>
        <w:keepLines w:val="0"/>
        <w:framePr w:w="10766" w:h="1497" w:hRule="exact" w:wrap="none" w:vAnchor="page" w:hAnchor="margin" w:x="0" w:y="88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611"/>
        <w:rPr>
          <w:rStyle w:val="C3"/>
          <w:rtl w:val="0"/>
        </w:rPr>
      </w:pPr>
    </w:p>
    <w:p>
      <w:pPr>
        <w:pStyle w:val="P35"/>
        <w:framePr w:w="10710" w:h="340" w:hRule="exact" w:wrap="none" w:vAnchor="page" w:hAnchor="margin" w:x="28" w:y="10611"/>
        <w:rPr>
          <w:rStyle w:val="C25"/>
          <w:rtl w:val="0"/>
        </w:rPr>
      </w:pPr>
      <w:r>
        <w:rPr>
          <w:rStyle w:val="C25"/>
          <w:rtl w:val="0"/>
        </w:rPr>
        <w:t>Počet zkoušejících</w:t>
      </w:r>
    </w:p>
    <w:p>
      <w:pPr>
        <w:keepNext w:val="0"/>
        <w:keepLines w:val="0"/>
        <w:framePr w:w="10766" w:h="1036" w:hRule="exact" w:wrap="none" w:vAnchor="page" w:hAnchor="margin" w:x="0" w:y="109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Řidič sněžných pásových vozidel, 30.9.2026 7:38:19</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strojního, elektrotechnického, stavebního nebo dopravního zaměření a minimálně 5 let praxe při řízení, obsluze či opravách sněžných pásových vozidel (rolba, skútr) a musí prokázat praxi minimálně 5 let v oblasti školení a vzdělávání v oboru osobní lanové dopravy.</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Vyšší odborné nebo vysokoškolské vzdělání strojního, elektrotechnického, stavebního nebo dopravního zaměření a minimálně 5 let praxe při řízení, obsluze či opravách sněžných pásových vozidel (rolba, skútr) a musí prokázat praxi minimálně 5 let v oblasti školení a vzdělávání v oboru osobní lanové dopravy.</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Střední vzdělání s maturitní zkouškou a profesní kvalifikaci řidiče sněžných pásových vozidel a alespoň 5 let praxe při řízení, obsluze či opravách sněžných pásových vozidel (rolba, skútr) a musí prokázat praxi minimálně 5 let v oblasti školení a vzdělávání v oboru osobní lanové dopravy.</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33"/>
        <w:framePr w:w="10766" w:h="3484" w:hRule="exact" w:wrap="none" w:vAnchor="page" w:hAnchor="margin" w:x="0" w:y="10738"/>
        <w:rPr>
          <w:rStyle w:val="C3"/>
          <w:rtl w:val="0"/>
        </w:rPr>
      </w:pPr>
    </w:p>
    <w:p>
      <w:pPr>
        <w:pStyle w:val="P35"/>
        <w:framePr w:w="10710" w:h="340" w:hRule="exact" w:wrap="none" w:vAnchor="page" w:hAnchor="margin" w:x="28" w:y="10738"/>
        <w:rPr>
          <w:rStyle w:val="C25"/>
          <w:rtl w:val="0"/>
        </w:rPr>
      </w:pPr>
      <w:r>
        <w:rPr>
          <w:rStyle w:val="C25"/>
          <w:rtl w:val="0"/>
        </w:rPr>
        <w:t>Nezbytné materiální a technické předpoklady pro provedení zkoušky</w:t>
      </w:r>
    </w:p>
    <w:p>
      <w:pPr>
        <w:keepNext w:val="0"/>
        <w:keepLines w:val="0"/>
        <w:framePr w:w="10766" w:h="3143"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3143"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43"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Zasněženou plochu o minimálním sklonu 20° a délce min. 100 m.</w:t>
      </w:r>
    </w:p>
    <w:p>
      <w:pPr>
        <w:keepNext w:val="0"/>
        <w:keepLines w:val="0"/>
        <w:framePr w:w="10766" w:h="3143"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Sněžné pásové vozidlo – jednostopé</w:t>
      </w:r>
    </w:p>
    <w:p>
      <w:pPr>
        <w:keepNext w:val="0"/>
        <w:keepLines w:val="0"/>
        <w:framePr w:w="10766" w:h="3143"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Sněžné pásové vozidlo o min. šířce 4,5 m</w:t>
      </w:r>
    </w:p>
    <w:p>
      <w:pPr>
        <w:keepNext w:val="0"/>
        <w:keepLines w:val="0"/>
        <w:framePr w:w="10766" w:h="3143"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43"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43" w:hRule="exact" w:wrap="none" w:vAnchor="page" w:hAnchor="margin" w:x="0" w:y="11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4448"/>
        <w:rPr>
          <w:rStyle w:val="C3"/>
          <w:rtl w:val="0"/>
        </w:rPr>
      </w:pPr>
    </w:p>
    <w:p>
      <w:pPr>
        <w:pStyle w:val="P35"/>
        <w:framePr w:w="10710" w:h="340" w:hRule="exact" w:wrap="none" w:vAnchor="page" w:hAnchor="margin" w:x="28" w:y="14448"/>
        <w:rPr>
          <w:rStyle w:val="C25"/>
          <w:rtl w:val="0"/>
        </w:rPr>
      </w:pPr>
      <w:r>
        <w:rPr>
          <w:rStyle w:val="C25"/>
          <w:rtl w:val="0"/>
        </w:rPr>
        <w:t>Doba přípravy na zkoušku</w:t>
      </w:r>
    </w:p>
    <w:p>
      <w:pPr>
        <w:keepNext w:val="0"/>
        <w:keepLines w:val="0"/>
        <w:framePr w:w="10766" w:h="1036" w:hRule="exact" w:wrap="none" w:vAnchor="page" w:hAnchor="margin" w:x="0" w:y="147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Řidič sněžných pásových vozidel, 30.9.2026 7:38:19</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3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Řidič sněžných pásových vozidel, 30.9.2026 7:38:19</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vyhrazená zařízení, ustavená a licencovaná pro tuto činnost HK ČR a SP ČR.</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lanové dopravy, o. s.</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Klub lyžařů, s. r. o.</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Sportovní areál Harrachov, a. s.</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podnik města Ústí nad Labem</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Drážní úřad</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Skicentrum Dolní Morava</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Skipark Červená Voda</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Jiří Kolín</w:t>
      </w:r>
    </w:p>
    <w:p>
      <w:pPr>
        <w:keepNext w:val="0"/>
        <w:keepLines w:val="0"/>
        <w:framePr w:w="10766" w:h="282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Tomáš Března</w:t>
      </w:r>
    </w:p>
    <w:p>
      <w:pPr>
        <w:pStyle w:val="P21"/>
        <w:framePr w:w="7654" w:h="331" w:hRule="exact" w:wrap="none" w:vAnchor="page" w:hAnchor="margin" w:x="28" w:y="15940"/>
        <w:rPr>
          <w:rStyle w:val="C16"/>
          <w:rtl w:val="0"/>
        </w:rPr>
      </w:pPr>
      <w:r>
        <w:rPr>
          <w:rStyle w:val="C16"/>
          <w:rtl w:val="0"/>
        </w:rPr>
        <w:t>Řidič sněžných pásových vozidel, 30.9.2026 7:38:19</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24FFF0A"/>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