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796163" Type="http://schemas.openxmlformats.org/officeDocument/2006/relationships/officeDocument" Target="/word/document.xml" /><Relationship Id="coreR3A796163" Type="http://schemas.openxmlformats.org/package/2006/relationships/metadata/core-properties" Target="/docProps/core.xml" /><Relationship Id="customR3A7961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Horník v ostatních činnostech v dole (kód: 21-035-H)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činnostech v dole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Dobývání v porubu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Vyuhlování a zajišťování výklenků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prací mimo dobývací cyklus</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Ražení důlních děl razícími stroji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Ražení důlních děl pneumatickými kladivy pomocí trhací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Likvidace dlouhých důlních děl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Ražení a stavění křížů, vidlic, vjezdů, výklenků a ostatních výlomových důlních děl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Ražení vertikálních důlních děl, nárazišť, větrních a dopravních kanálů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prací mimo razicí cyklus</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Vybavování a výkliz porubu a ostatních důlních děl</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provozní dokumentace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dopravních a strojních zařízení v dole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ve vyhláškách a technických předpisech týkajících se řízení, obsluhy a běžné údržby zařízení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29.10.2013 do: 20.10.2022</w:t>
      </w:r>
    </w:p>
    <w:p>
      <w:pPr>
        <w:pStyle w:val="P21"/>
        <w:framePr w:w="7654" w:h="331" w:hRule="exact" w:wrap="none" w:vAnchor="page" w:hAnchor="margin" w:x="28" w:y="15940"/>
        <w:rPr>
          <w:rStyle w:val="C16"/>
          <w:rtl w:val="0"/>
        </w:rPr>
      </w:pPr>
      <w:r>
        <w:rPr>
          <w:rStyle w:val="C16"/>
          <w:rtl w:val="0"/>
        </w:rPr>
        <w:t>Horník v ostatních činnostech v dole, 20.4.2026 2:48:34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Dobývání v porubu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vybavení porubu při strojním dobývání, vysvětlit funkci jednotlivých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Určit podle technologického předpisu a pokynů dobývací cyklus (pracovní operace: vrtání, nabíjení vývrtů, trhací práce, sbíjení, zajišťování, budování, plenění, překládka sekcí, překládka dopravníků)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s ústním vysvětlením</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Zvolit nástroje, nářadí, osobní ochranné pracovní prostředky a ostatní potřebné náležitosti k provádění zadané operace při dobývání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s ústním vysvětlením</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Vyuhlování a zajišťování výklenků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Popsat možná rizika při vyuhlování a zajišťování výklenků a úpravy vstupu do porubu</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Určit podle technologického předpisu operace (sbíjení, vyuhlování, zajišťování, budování) při vyuhlování a zajišťování výklenků a provádění úprav vstupu do porubu</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Praktické předvedení s ústním vysvětlením</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s ústním vysvětlením</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Provádění prací mimo dobývací cyklus</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1280" w:hRule="exact" w:wrap="none" w:vAnchor="page" w:hAnchor="margin" w:x="45" w:y="10346"/>
        <w:rPr>
          <w:rStyle w:val="C3"/>
          <w:rtl w:val="0"/>
        </w:rPr>
      </w:pPr>
    </w:p>
    <w:p>
      <w:pPr>
        <w:pStyle w:val="P13"/>
        <w:framePr w:w="6658" w:h="1153" w:hRule="exact" w:wrap="none" w:vAnchor="page" w:hAnchor="margin" w:x="71" w:y="10402"/>
        <w:rPr>
          <w:rStyle w:val="C11"/>
          <w:rtl w:val="0"/>
        </w:rPr>
      </w:pPr>
      <w:r>
        <w:rPr>
          <w:rStyle w:val="C11"/>
          <w:rtl w:val="0"/>
        </w:rPr>
        <w:t>a) Popsat práce mimo dobývací cyklus a jednotlivé pracovní operace při jejich provádění (příprava předpolí porubu, plenění výztuže za porubem, zkracování a přemísťování navazujících dopravníků, přemísťování energetických zařízení, likvidace výstroje důlních děl před porubem, úprava větrání)</w:t>
      </w:r>
    </w:p>
    <w:p>
      <w:pPr>
        <w:pStyle w:val="P28"/>
        <w:framePr w:w="3921" w:h="1280" w:hRule="exact" w:wrap="none" w:vAnchor="page" w:hAnchor="margin" w:x="6800" w:y="10346"/>
        <w:rPr>
          <w:rStyle w:val="C3"/>
          <w:rtl w:val="0"/>
        </w:rPr>
      </w:pPr>
    </w:p>
    <w:p>
      <w:pPr>
        <w:pStyle w:val="P29"/>
        <w:framePr w:w="3839" w:h="1153" w:hRule="exact" w:wrap="none" w:vAnchor="page" w:hAnchor="margin" w:x="6856" w:y="10402"/>
        <w:rPr>
          <w:rStyle w:val="C21"/>
          <w:rtl w:val="0"/>
        </w:rPr>
      </w:pPr>
      <w:r>
        <w:rPr>
          <w:rStyle w:val="C21"/>
          <w:rtl w:val="0"/>
        </w:rPr>
        <w:t>Ústní ověření</w:t>
      </w:r>
    </w:p>
    <w:p>
      <w:pPr>
        <w:pStyle w:val="P16"/>
        <w:framePr w:w="6710" w:h="607" w:hRule="exact" w:wrap="none" w:vAnchor="page" w:hAnchor="margin" w:x="45" w:y="11625"/>
        <w:rPr>
          <w:rStyle w:val="C3"/>
          <w:rtl w:val="0"/>
        </w:rPr>
      </w:pPr>
    </w:p>
    <w:p>
      <w:pPr>
        <w:pStyle w:val="P17"/>
        <w:framePr w:w="6658" w:h="480" w:hRule="exact" w:wrap="none" w:vAnchor="page" w:hAnchor="margin" w:x="71" w:y="11681"/>
        <w:rPr>
          <w:rStyle w:val="C13"/>
          <w:rtl w:val="0"/>
        </w:rPr>
      </w:pPr>
      <w:r>
        <w:rPr>
          <w:rStyle w:val="C13"/>
          <w:rtl w:val="0"/>
        </w:rPr>
        <w:t>b) Určit podle technologického předpisu pořadí a způsob správného provedení jednotlivých činností</w:t>
      </w:r>
    </w:p>
    <w:p>
      <w:pPr>
        <w:pStyle w:val="P30"/>
        <w:framePr w:w="3921" w:h="607" w:hRule="exact" w:wrap="none" w:vAnchor="page" w:hAnchor="margin" w:x="6800" w:y="11625"/>
        <w:rPr>
          <w:rStyle w:val="C3"/>
          <w:rtl w:val="0"/>
        </w:rPr>
      </w:pPr>
    </w:p>
    <w:p>
      <w:pPr>
        <w:pStyle w:val="P31"/>
        <w:framePr w:w="3839" w:h="480" w:hRule="exact" w:wrap="none" w:vAnchor="page" w:hAnchor="margin" w:x="6856" w:y="11681"/>
        <w:rPr>
          <w:rStyle w:val="C22"/>
          <w:rtl w:val="0"/>
        </w:rPr>
      </w:pPr>
      <w:r>
        <w:rPr>
          <w:rStyle w:val="C22"/>
          <w:rtl w:val="0"/>
        </w:rPr>
        <w:t>Praktické předvedení s ústním vysvětlením</w:t>
      </w:r>
    </w:p>
    <w:p>
      <w:pPr>
        <w:pStyle w:val="P12"/>
        <w:framePr w:w="6710" w:h="607" w:hRule="exact" w:wrap="none" w:vAnchor="page" w:hAnchor="margin" w:x="45" w:y="12232"/>
        <w:rPr>
          <w:rStyle w:val="C3"/>
          <w:rtl w:val="0"/>
        </w:rPr>
      </w:pPr>
    </w:p>
    <w:p>
      <w:pPr>
        <w:pStyle w:val="P13"/>
        <w:framePr w:w="6658" w:h="480" w:hRule="exact" w:wrap="none" w:vAnchor="page" w:hAnchor="margin" w:x="71" w:y="12288"/>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12232"/>
        <w:rPr>
          <w:rStyle w:val="C3"/>
          <w:rtl w:val="0"/>
        </w:rPr>
      </w:pPr>
    </w:p>
    <w:p>
      <w:pPr>
        <w:pStyle w:val="P29"/>
        <w:framePr w:w="3839" w:h="480" w:hRule="exact" w:wrap="none" w:vAnchor="page" w:hAnchor="margin" w:x="6856" w:y="12288"/>
        <w:rPr>
          <w:rStyle w:val="C21"/>
          <w:rtl w:val="0"/>
        </w:rPr>
      </w:pPr>
      <w:r>
        <w:rPr>
          <w:rStyle w:val="C21"/>
          <w:rtl w:val="0"/>
        </w:rPr>
        <w:t>Praktické předvedení s ústním vysvětlením</w:t>
      </w:r>
    </w:p>
    <w:p>
      <w:pPr>
        <w:pStyle w:val="P32"/>
        <w:framePr w:w="10710" w:h="248" w:hRule="exact" w:wrap="none" w:vAnchor="page" w:hAnchor="margin" w:x="28" w:y="129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Horník v ostatních činnostech v dole, 20.4.2026 2:48:34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Ražení důlních děl razícími stroji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vybavení čelby při strojním ražení, vysvětlit funkci jednotlivých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podle technologického předpisu a pokynů razicí cyklus (pracovní operace: strojní vyuhlování, zajišťování, budování výztuže, vystrojování důlního díla)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vysvětlením</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Ražení důlních děl pneumatickými kladivy pomocí trhací práce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Popsat vybavení čelby při ražení, vysvětlit funkci jednotlivých zařízení</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Ústní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Určit podle technologického předpisu a pokynů razicí cyklus (pracovní operace: vrtání, nabíjení vývrtů, trhací práce, nakládání a odtěžení horniny, zajišťování, budování výztuže, vystrojování důlního díla)</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Praktické předvedení s ústním vysvětlením</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s ústním vysvětlením</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Likvidace dlouhých důlních děl</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a) Popsat hornické práce při likvidaci dlouhých důlních děl a jejich rizika</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Ústní ověření</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Určit podle technologického předpisu pořadí a způsob správného provedení hornických prací při likvidaci dlouhých důlních děl</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Praktické předvedení s ústním vysvětlením</w:t>
      </w:r>
    </w:p>
    <w:p>
      <w:pPr>
        <w:pStyle w:val="P12"/>
        <w:framePr w:w="6710" w:h="607" w:hRule="exact" w:wrap="none" w:vAnchor="page" w:hAnchor="margin" w:x="45" w:y="10541"/>
        <w:rPr>
          <w:rStyle w:val="C3"/>
          <w:rtl w:val="0"/>
        </w:rPr>
      </w:pPr>
    </w:p>
    <w:p>
      <w:pPr>
        <w:pStyle w:val="P13"/>
        <w:framePr w:w="6658" w:h="480" w:hRule="exact" w:wrap="none" w:vAnchor="page" w:hAnchor="margin" w:x="71" w:y="10597"/>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10541"/>
        <w:rPr>
          <w:rStyle w:val="C3"/>
          <w:rtl w:val="0"/>
        </w:rPr>
      </w:pPr>
    </w:p>
    <w:p>
      <w:pPr>
        <w:pStyle w:val="P29"/>
        <w:framePr w:w="3839" w:h="480" w:hRule="exact" w:wrap="none" w:vAnchor="page" w:hAnchor="margin" w:x="6856" w:y="10597"/>
        <w:rPr>
          <w:rStyle w:val="C21"/>
          <w:rtl w:val="0"/>
        </w:rPr>
      </w:pPr>
      <w:r>
        <w:rPr>
          <w:rStyle w:val="C21"/>
          <w:rtl w:val="0"/>
        </w:rPr>
        <w:t>Praktické předvedení s ústním vysvětlením</w:t>
      </w:r>
    </w:p>
    <w:p>
      <w:pPr>
        <w:pStyle w:val="P32"/>
        <w:framePr w:w="10710" w:h="248" w:hRule="exact" w:wrap="none" w:vAnchor="page" w:hAnchor="margin" w:x="28" w:y="11261"/>
        <w:rPr>
          <w:rStyle w:val="C23"/>
          <w:rtl w:val="0"/>
        </w:rPr>
      </w:pPr>
      <w:r>
        <w:rPr>
          <w:rStyle w:val="C23"/>
          <w:rtl w:val="0"/>
        </w:rPr>
        <w:t>Je třeba splnit všechna kritéria.</w:t>
      </w:r>
    </w:p>
    <w:p>
      <w:pPr>
        <w:pStyle w:val="P23"/>
        <w:framePr w:w="10710" w:h="340" w:hRule="exact" w:wrap="none" w:vAnchor="page" w:hAnchor="margin" w:x="28" w:y="11697"/>
        <w:rPr>
          <w:rStyle w:val="C18"/>
          <w:rtl w:val="0"/>
        </w:rPr>
      </w:pPr>
      <w:r>
        <w:rPr>
          <w:rStyle w:val="C18"/>
          <w:rtl w:val="0"/>
        </w:rPr>
        <w:t>Ražení a stavění křížů, vidlic, vjezdů, výklenků a ostatních výlomových důlních děl</w:t>
      </w:r>
    </w:p>
    <w:p>
      <w:pPr>
        <w:pStyle w:val="P24"/>
        <w:framePr w:w="6713" w:h="376" w:hRule="exact" w:wrap="none" w:vAnchor="page" w:hAnchor="margin" w:x="45" w:y="12136"/>
        <w:rPr>
          <w:rStyle w:val="C3"/>
          <w:rtl w:val="0"/>
        </w:rPr>
      </w:pPr>
    </w:p>
    <w:p>
      <w:pPr>
        <w:pStyle w:val="P25"/>
        <w:framePr w:w="6661" w:h="249" w:hRule="exact" w:wrap="none" w:vAnchor="page" w:hAnchor="margin" w:x="71" w:y="12207"/>
        <w:rPr>
          <w:rStyle w:val="C19"/>
          <w:rtl w:val="0"/>
        </w:rPr>
      </w:pPr>
      <w:r>
        <w:rPr>
          <w:rStyle w:val="C19"/>
          <w:rtl w:val="0"/>
        </w:rPr>
        <w:t>Kritéria hodnocení</w:t>
      </w:r>
    </w:p>
    <w:p>
      <w:pPr>
        <w:pStyle w:val="P26"/>
        <w:framePr w:w="3918" w:h="376" w:hRule="exact" w:wrap="none" w:vAnchor="page" w:hAnchor="margin" w:x="6803" w:y="12136"/>
        <w:rPr>
          <w:rStyle w:val="C3"/>
          <w:rtl w:val="0"/>
        </w:rPr>
      </w:pPr>
    </w:p>
    <w:p>
      <w:pPr>
        <w:pStyle w:val="P27"/>
        <w:framePr w:w="3836" w:h="249" w:hRule="exact" w:wrap="none" w:vAnchor="page" w:hAnchor="margin" w:x="6859" w:y="12207"/>
        <w:rPr>
          <w:rStyle w:val="C20"/>
          <w:rtl w:val="0"/>
        </w:rPr>
      </w:pPr>
      <w:r>
        <w:rPr>
          <w:rStyle w:val="C20"/>
          <w:rtl w:val="0"/>
        </w:rPr>
        <w:t>Způsoby ověření</w:t>
      </w:r>
    </w:p>
    <w:p>
      <w:pPr>
        <w:pStyle w:val="P12"/>
        <w:framePr w:w="6710" w:h="831" w:hRule="exact" w:wrap="none" w:vAnchor="page" w:hAnchor="margin" w:x="45" w:y="12512"/>
        <w:rPr>
          <w:rStyle w:val="C3"/>
          <w:rtl w:val="0"/>
        </w:rPr>
      </w:pPr>
    </w:p>
    <w:p>
      <w:pPr>
        <w:pStyle w:val="P13"/>
        <w:framePr w:w="6658" w:h="704" w:hRule="exact" w:wrap="none" w:vAnchor="page" w:hAnchor="margin" w:x="71" w:y="12568"/>
        <w:rPr>
          <w:rStyle w:val="C11"/>
          <w:rtl w:val="0"/>
        </w:rPr>
      </w:pPr>
      <w:r>
        <w:rPr>
          <w:rStyle w:val="C11"/>
          <w:rtl w:val="0"/>
        </w:rPr>
        <w:t>a) Popsat práce při ražení a stavění křížů, vidlic, vjezdů, výklenků a ostatních výlomových důlních děl, vysvětlit jejich účel a zásady jejich bezpečného provádění</w:t>
      </w:r>
    </w:p>
    <w:p>
      <w:pPr>
        <w:pStyle w:val="P28"/>
        <w:framePr w:w="3921" w:h="831" w:hRule="exact" w:wrap="none" w:vAnchor="page" w:hAnchor="margin" w:x="6800" w:y="12512"/>
        <w:rPr>
          <w:rStyle w:val="C3"/>
          <w:rtl w:val="0"/>
        </w:rPr>
      </w:pPr>
    </w:p>
    <w:p>
      <w:pPr>
        <w:pStyle w:val="P29"/>
        <w:framePr w:w="3839" w:h="704" w:hRule="exact" w:wrap="none" w:vAnchor="page" w:hAnchor="margin" w:x="6856" w:y="12568"/>
        <w:rPr>
          <w:rStyle w:val="C21"/>
          <w:rtl w:val="0"/>
        </w:rPr>
      </w:pPr>
      <w:r>
        <w:rPr>
          <w:rStyle w:val="C21"/>
          <w:rtl w:val="0"/>
        </w:rPr>
        <w:t>Ústní ověření</w:t>
      </w:r>
    </w:p>
    <w:p>
      <w:pPr>
        <w:pStyle w:val="P16"/>
        <w:framePr w:w="6710" w:h="831" w:hRule="exact" w:wrap="none" w:vAnchor="page" w:hAnchor="margin" w:x="45" w:y="13343"/>
        <w:rPr>
          <w:rStyle w:val="C3"/>
          <w:rtl w:val="0"/>
        </w:rPr>
      </w:pPr>
    </w:p>
    <w:p>
      <w:pPr>
        <w:pStyle w:val="P17"/>
        <w:framePr w:w="6658" w:h="704" w:hRule="exact" w:wrap="none" w:vAnchor="page" w:hAnchor="margin" w:x="71" w:y="13399"/>
        <w:rPr>
          <w:rStyle w:val="C13"/>
          <w:rtl w:val="0"/>
        </w:rPr>
      </w:pPr>
      <w:r>
        <w:rPr>
          <w:rStyle w:val="C13"/>
          <w:rtl w:val="0"/>
        </w:rPr>
        <w:t>b) Určit podle technologického předpisu pořadí a způsob správného provedení hornických prací při ražení a stavění křížů, vidlic, vjezdů, výklenků a ostatních výlomových důlních děl</w:t>
      </w:r>
    </w:p>
    <w:p>
      <w:pPr>
        <w:pStyle w:val="P30"/>
        <w:framePr w:w="3921" w:h="831" w:hRule="exact" w:wrap="none" w:vAnchor="page" w:hAnchor="margin" w:x="6800" w:y="13343"/>
        <w:rPr>
          <w:rStyle w:val="C3"/>
          <w:rtl w:val="0"/>
        </w:rPr>
      </w:pPr>
    </w:p>
    <w:p>
      <w:pPr>
        <w:pStyle w:val="P31"/>
        <w:framePr w:w="3839" w:h="704" w:hRule="exact" w:wrap="none" w:vAnchor="page" w:hAnchor="margin" w:x="6856" w:y="13399"/>
        <w:rPr>
          <w:rStyle w:val="C22"/>
          <w:rtl w:val="0"/>
        </w:rPr>
      </w:pPr>
      <w:r>
        <w:rPr>
          <w:rStyle w:val="C22"/>
          <w:rtl w:val="0"/>
        </w:rPr>
        <w:t>Praktické předvedení s ústním vysvětlením</w:t>
      </w:r>
    </w:p>
    <w:p>
      <w:pPr>
        <w:pStyle w:val="P12"/>
        <w:framePr w:w="6710" w:h="607" w:hRule="exact" w:wrap="none" w:vAnchor="page" w:hAnchor="margin" w:x="45" w:y="14174"/>
        <w:rPr>
          <w:rStyle w:val="C3"/>
          <w:rtl w:val="0"/>
        </w:rPr>
      </w:pPr>
    </w:p>
    <w:p>
      <w:pPr>
        <w:pStyle w:val="P13"/>
        <w:framePr w:w="6658" w:h="480" w:hRule="exact" w:wrap="none" w:vAnchor="page" w:hAnchor="margin" w:x="71" w:y="14230"/>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14174"/>
        <w:rPr>
          <w:rStyle w:val="C3"/>
          <w:rtl w:val="0"/>
        </w:rPr>
      </w:pPr>
    </w:p>
    <w:p>
      <w:pPr>
        <w:pStyle w:val="P29"/>
        <w:framePr w:w="3839" w:h="480" w:hRule="exact" w:wrap="none" w:vAnchor="page" w:hAnchor="margin" w:x="6856" w:y="14230"/>
        <w:rPr>
          <w:rStyle w:val="C21"/>
          <w:rtl w:val="0"/>
        </w:rPr>
      </w:pPr>
      <w:r>
        <w:rPr>
          <w:rStyle w:val="C21"/>
          <w:rtl w:val="0"/>
        </w:rPr>
        <w:t>Praktické předvedení s ústním vysvětlením</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Horník v ostatních činnostech v dole, 20.4.2026 2:48:34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Ražení vertikálních důlních děl, nárazišť, větrních a dopravních kanálů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práce při ražení vertikálních důlních děl, nárazišť, větrních a dopravních kanálů, vysvětlit jejich účel a zásady jejich bezpečného provádění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Určit podle technologického předpisu pořadí a způsob správného provedení hornických prací při ražení vertikálních důlních děl, nárazišť, větrních a dopravních kanálů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s ústním vysvětlením</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s ústním vysvětlením</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Provádění prací mimo razicí cyklus</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831" w:hRule="exact" w:wrap="none" w:vAnchor="page" w:hAnchor="margin" w:x="45" w:y="6603"/>
        <w:rPr>
          <w:rStyle w:val="C3"/>
          <w:rtl w:val="0"/>
        </w:rPr>
      </w:pPr>
    </w:p>
    <w:p>
      <w:pPr>
        <w:pStyle w:val="P13"/>
        <w:framePr w:w="6658" w:h="704" w:hRule="exact" w:wrap="none" w:vAnchor="page" w:hAnchor="margin" w:x="71" w:y="6659"/>
        <w:rPr>
          <w:rStyle w:val="C11"/>
          <w:rtl w:val="0"/>
        </w:rPr>
      </w:pPr>
      <w:r>
        <w:rPr>
          <w:rStyle w:val="C11"/>
          <w:rtl w:val="0"/>
        </w:rPr>
        <w:t>a) Popsat práce mimo razicí cyklus a jednotlivé pracovní operace při jejich provádění (prodlužování potrubí, luten, závěsné dráhy a dopravníků, úprava větrání, doprava materiálu na čelbu)</w:t>
      </w:r>
    </w:p>
    <w:p>
      <w:pPr>
        <w:pStyle w:val="P28"/>
        <w:framePr w:w="3921" w:h="831" w:hRule="exact" w:wrap="none" w:vAnchor="page" w:hAnchor="margin" w:x="6800" w:y="6603"/>
        <w:rPr>
          <w:rStyle w:val="C3"/>
          <w:rtl w:val="0"/>
        </w:rPr>
      </w:pPr>
    </w:p>
    <w:p>
      <w:pPr>
        <w:pStyle w:val="P29"/>
        <w:framePr w:w="3839" w:h="704" w:hRule="exact" w:wrap="none" w:vAnchor="page" w:hAnchor="margin" w:x="6856" w:y="6659"/>
        <w:rPr>
          <w:rStyle w:val="C21"/>
          <w:rtl w:val="0"/>
        </w:rPr>
      </w:pPr>
      <w:r>
        <w:rPr>
          <w:rStyle w:val="C21"/>
          <w:rtl w:val="0"/>
        </w:rPr>
        <w:t>Ústní ověření</w:t>
      </w:r>
    </w:p>
    <w:p>
      <w:pPr>
        <w:pStyle w:val="P16"/>
        <w:framePr w:w="6710" w:h="607" w:hRule="exact" w:wrap="none" w:vAnchor="page" w:hAnchor="margin" w:x="45" w:y="7434"/>
        <w:rPr>
          <w:rStyle w:val="C3"/>
          <w:rtl w:val="0"/>
        </w:rPr>
      </w:pPr>
    </w:p>
    <w:p>
      <w:pPr>
        <w:pStyle w:val="P17"/>
        <w:framePr w:w="6658" w:h="480" w:hRule="exact" w:wrap="none" w:vAnchor="page" w:hAnchor="margin" w:x="71" w:y="7490"/>
        <w:rPr>
          <w:rStyle w:val="C13"/>
          <w:rtl w:val="0"/>
        </w:rPr>
      </w:pPr>
      <w:r>
        <w:rPr>
          <w:rStyle w:val="C13"/>
          <w:rtl w:val="0"/>
        </w:rPr>
        <w:t>b) Určit podle technologického předpisu pořadí a způsob správného provedení jednotlivých činností</w:t>
      </w:r>
    </w:p>
    <w:p>
      <w:pPr>
        <w:pStyle w:val="P30"/>
        <w:framePr w:w="3921" w:h="607" w:hRule="exact" w:wrap="none" w:vAnchor="page" w:hAnchor="margin" w:x="6800" w:y="7434"/>
        <w:rPr>
          <w:rStyle w:val="C3"/>
          <w:rtl w:val="0"/>
        </w:rPr>
      </w:pPr>
    </w:p>
    <w:p>
      <w:pPr>
        <w:pStyle w:val="P31"/>
        <w:framePr w:w="3839" w:h="480" w:hRule="exact" w:wrap="none" w:vAnchor="page" w:hAnchor="margin" w:x="6856" w:y="7490"/>
        <w:rPr>
          <w:rStyle w:val="C22"/>
          <w:rtl w:val="0"/>
        </w:rPr>
      </w:pPr>
      <w:r>
        <w:rPr>
          <w:rStyle w:val="C22"/>
          <w:rtl w:val="0"/>
        </w:rPr>
        <w:t>Praktické předvedení s ústním vysvětlením</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s ústním vysvětlením</w:t>
      </w:r>
    </w:p>
    <w:p>
      <w:pPr>
        <w:pStyle w:val="P32"/>
        <w:framePr w:w="10710" w:h="248" w:hRule="exact" w:wrap="none" w:vAnchor="page" w:hAnchor="margin" w:x="28" w:y="8761"/>
        <w:rPr>
          <w:rStyle w:val="C23"/>
          <w:rtl w:val="0"/>
        </w:rPr>
      </w:pPr>
      <w:r>
        <w:rPr>
          <w:rStyle w:val="C23"/>
          <w:rtl w:val="0"/>
        </w:rPr>
        <w:t>Je třeba splnit všechna kritéria.</w:t>
      </w:r>
    </w:p>
    <w:p>
      <w:pPr>
        <w:pStyle w:val="P23"/>
        <w:framePr w:w="10710" w:h="340" w:hRule="exact" w:wrap="none" w:vAnchor="page" w:hAnchor="margin" w:x="28" w:y="9197"/>
        <w:rPr>
          <w:rStyle w:val="C18"/>
          <w:rtl w:val="0"/>
        </w:rPr>
      </w:pPr>
      <w:r>
        <w:rPr>
          <w:rStyle w:val="C18"/>
          <w:rtl w:val="0"/>
        </w:rPr>
        <w:t>Vybavování a výkliz porubu a ostatních důlních děl</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831" w:hRule="exact" w:wrap="none" w:vAnchor="page" w:hAnchor="margin" w:x="45" w:y="10013"/>
        <w:rPr>
          <w:rStyle w:val="C3"/>
          <w:rtl w:val="0"/>
        </w:rPr>
      </w:pPr>
    </w:p>
    <w:p>
      <w:pPr>
        <w:pStyle w:val="P13"/>
        <w:framePr w:w="6658" w:h="704" w:hRule="exact" w:wrap="none" w:vAnchor="page" w:hAnchor="margin" w:x="71" w:y="10069"/>
        <w:rPr>
          <w:rStyle w:val="C11"/>
          <w:rtl w:val="0"/>
        </w:rPr>
      </w:pPr>
      <w:r>
        <w:rPr>
          <w:rStyle w:val="C11"/>
          <w:rtl w:val="0"/>
        </w:rPr>
        <w:t>a) Popsat práce při vybavování a výklizu porubu a ostatních důlních děl, vysvětlit jejich účel, popsat jednotlivé pracovní operace a zásady jejich bezpečného provádění</w:t>
      </w:r>
    </w:p>
    <w:p>
      <w:pPr>
        <w:pStyle w:val="P28"/>
        <w:framePr w:w="3921" w:h="831" w:hRule="exact" w:wrap="none" w:vAnchor="page" w:hAnchor="margin" w:x="6800" w:y="10013"/>
        <w:rPr>
          <w:rStyle w:val="C3"/>
          <w:rtl w:val="0"/>
        </w:rPr>
      </w:pPr>
    </w:p>
    <w:p>
      <w:pPr>
        <w:pStyle w:val="P29"/>
        <w:framePr w:w="3839" w:h="704" w:hRule="exact" w:wrap="none" w:vAnchor="page" w:hAnchor="margin" w:x="6856" w:y="10069"/>
        <w:rPr>
          <w:rStyle w:val="C21"/>
          <w:rtl w:val="0"/>
        </w:rPr>
      </w:pPr>
      <w:r>
        <w:rPr>
          <w:rStyle w:val="C21"/>
          <w:rtl w:val="0"/>
        </w:rPr>
        <w:t>Ústní ověření</w:t>
      </w:r>
    </w:p>
    <w:p>
      <w:pPr>
        <w:pStyle w:val="P16"/>
        <w:framePr w:w="6710" w:h="831" w:hRule="exact" w:wrap="none" w:vAnchor="page" w:hAnchor="margin" w:x="45" w:y="10844"/>
        <w:rPr>
          <w:rStyle w:val="C3"/>
          <w:rtl w:val="0"/>
        </w:rPr>
      </w:pPr>
    </w:p>
    <w:p>
      <w:pPr>
        <w:pStyle w:val="P17"/>
        <w:framePr w:w="6658" w:h="704" w:hRule="exact" w:wrap="none" w:vAnchor="page" w:hAnchor="margin" w:x="71" w:y="10900"/>
        <w:rPr>
          <w:rStyle w:val="C13"/>
          <w:rtl w:val="0"/>
        </w:rPr>
      </w:pPr>
      <w:r>
        <w:rPr>
          <w:rStyle w:val="C13"/>
          <w:rtl w:val="0"/>
        </w:rPr>
        <w:t>b) Určit podle technologického předpisu pořadí a způsob správného provedení hornických prací při vybavování a výklizu porubu a ostatních důlních děl</w:t>
      </w:r>
    </w:p>
    <w:p>
      <w:pPr>
        <w:pStyle w:val="P30"/>
        <w:framePr w:w="3921" w:h="831" w:hRule="exact" w:wrap="none" w:vAnchor="page" w:hAnchor="margin" w:x="6800" w:y="10844"/>
        <w:rPr>
          <w:rStyle w:val="C3"/>
          <w:rtl w:val="0"/>
        </w:rPr>
      </w:pPr>
    </w:p>
    <w:p>
      <w:pPr>
        <w:pStyle w:val="P31"/>
        <w:framePr w:w="3839" w:h="704" w:hRule="exact" w:wrap="none" w:vAnchor="page" w:hAnchor="margin" w:x="6856" w:y="10900"/>
        <w:rPr>
          <w:rStyle w:val="C22"/>
          <w:rtl w:val="0"/>
        </w:rPr>
      </w:pPr>
      <w:r>
        <w:rPr>
          <w:rStyle w:val="C22"/>
          <w:rtl w:val="0"/>
        </w:rPr>
        <w:t>Praktické předvedení s ústním vysvětlením</w:t>
      </w:r>
    </w:p>
    <w:p>
      <w:pPr>
        <w:pStyle w:val="P12"/>
        <w:framePr w:w="6710" w:h="607" w:hRule="exact" w:wrap="none" w:vAnchor="page" w:hAnchor="margin" w:x="45" w:y="11675"/>
        <w:rPr>
          <w:rStyle w:val="C3"/>
          <w:rtl w:val="0"/>
        </w:rPr>
      </w:pPr>
    </w:p>
    <w:p>
      <w:pPr>
        <w:pStyle w:val="P13"/>
        <w:framePr w:w="6658" w:h="480" w:hRule="exact" w:wrap="none" w:vAnchor="page" w:hAnchor="margin" w:x="71" w:y="11731"/>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11675"/>
        <w:rPr>
          <w:rStyle w:val="C3"/>
          <w:rtl w:val="0"/>
        </w:rPr>
      </w:pPr>
    </w:p>
    <w:p>
      <w:pPr>
        <w:pStyle w:val="P29"/>
        <w:framePr w:w="3839" w:h="480" w:hRule="exact" w:wrap="none" w:vAnchor="page" w:hAnchor="margin" w:x="6856" w:y="11731"/>
        <w:rPr>
          <w:rStyle w:val="C21"/>
          <w:rtl w:val="0"/>
        </w:rPr>
      </w:pPr>
      <w:r>
        <w:rPr>
          <w:rStyle w:val="C21"/>
          <w:rtl w:val="0"/>
        </w:rPr>
        <w:t>Praktické předvedení s ústním vysvětlením</w:t>
      </w:r>
    </w:p>
    <w:p>
      <w:pPr>
        <w:pStyle w:val="P32"/>
        <w:framePr w:w="10710" w:h="248" w:hRule="exact" w:wrap="none" w:vAnchor="page" w:hAnchor="margin" w:x="28" w:y="12395"/>
        <w:rPr>
          <w:rStyle w:val="C23"/>
          <w:rtl w:val="0"/>
        </w:rPr>
      </w:pPr>
      <w:r>
        <w:rPr>
          <w:rStyle w:val="C23"/>
          <w:rtl w:val="0"/>
        </w:rPr>
        <w:t>Je třeba splnit všechna kritéria.</w:t>
      </w:r>
    </w:p>
    <w:p>
      <w:pPr>
        <w:pStyle w:val="P23"/>
        <w:framePr w:w="10710" w:h="340" w:hRule="exact" w:wrap="none" w:vAnchor="page" w:hAnchor="margin" w:x="28" w:y="12831"/>
        <w:rPr>
          <w:rStyle w:val="C18"/>
          <w:rtl w:val="0"/>
        </w:rPr>
      </w:pPr>
      <w:r>
        <w:rPr>
          <w:rStyle w:val="C18"/>
          <w:rtl w:val="0"/>
        </w:rPr>
        <w:t>Vedení provozní dokumentace</w:t>
      </w:r>
    </w:p>
    <w:p>
      <w:pPr>
        <w:pStyle w:val="P24"/>
        <w:framePr w:w="6713" w:h="376" w:hRule="exact" w:wrap="none" w:vAnchor="page" w:hAnchor="margin" w:x="45" w:y="13270"/>
        <w:rPr>
          <w:rStyle w:val="C3"/>
          <w:rtl w:val="0"/>
        </w:rPr>
      </w:pPr>
    </w:p>
    <w:p>
      <w:pPr>
        <w:pStyle w:val="P25"/>
        <w:framePr w:w="6661" w:h="249" w:hRule="exact" w:wrap="none" w:vAnchor="page" w:hAnchor="margin" w:x="71" w:y="13341"/>
        <w:rPr>
          <w:rStyle w:val="C19"/>
          <w:rtl w:val="0"/>
        </w:rPr>
      </w:pPr>
      <w:r>
        <w:rPr>
          <w:rStyle w:val="C19"/>
          <w:rtl w:val="0"/>
        </w:rPr>
        <w:t>Kritéria hodnocení</w:t>
      </w:r>
    </w:p>
    <w:p>
      <w:pPr>
        <w:pStyle w:val="P26"/>
        <w:framePr w:w="3918" w:h="376" w:hRule="exact" w:wrap="none" w:vAnchor="page" w:hAnchor="margin" w:x="6803" w:y="13270"/>
        <w:rPr>
          <w:rStyle w:val="C3"/>
          <w:rtl w:val="0"/>
        </w:rPr>
      </w:pPr>
    </w:p>
    <w:p>
      <w:pPr>
        <w:pStyle w:val="P27"/>
        <w:framePr w:w="3836" w:h="249" w:hRule="exact" w:wrap="none" w:vAnchor="page" w:hAnchor="margin" w:x="6859" w:y="13341"/>
        <w:rPr>
          <w:rStyle w:val="C20"/>
          <w:rtl w:val="0"/>
        </w:rPr>
      </w:pPr>
      <w:r>
        <w:rPr>
          <w:rStyle w:val="C20"/>
          <w:rtl w:val="0"/>
        </w:rPr>
        <w:t>Způsoby ověření</w:t>
      </w:r>
    </w:p>
    <w:p>
      <w:pPr>
        <w:pStyle w:val="P12"/>
        <w:framePr w:w="6710" w:h="831" w:hRule="exact" w:wrap="none" w:vAnchor="page" w:hAnchor="margin" w:x="45" w:y="13646"/>
        <w:rPr>
          <w:rStyle w:val="C3"/>
          <w:rtl w:val="0"/>
        </w:rPr>
      </w:pPr>
    </w:p>
    <w:p>
      <w:pPr>
        <w:pStyle w:val="P13"/>
        <w:framePr w:w="6658" w:h="704" w:hRule="exact" w:wrap="none" w:vAnchor="page" w:hAnchor="margin" w:x="71" w:y="13702"/>
        <w:rPr>
          <w:rStyle w:val="C11"/>
          <w:rtl w:val="0"/>
        </w:rPr>
      </w:pPr>
      <w:r>
        <w:rPr>
          <w:rStyle w:val="C11"/>
          <w:rtl w:val="0"/>
        </w:rPr>
        <w:t>a) Zaznamenat v souladu s provozním předpisem údaje o provedených činnostech na pracovišti a výsledcích předepsaných kontrol bezpečnosti provozu a ochrany zdraví</w:t>
      </w:r>
    </w:p>
    <w:p>
      <w:pPr>
        <w:pStyle w:val="P28"/>
        <w:framePr w:w="3921" w:h="831" w:hRule="exact" w:wrap="none" w:vAnchor="page" w:hAnchor="margin" w:x="6800" w:y="13646"/>
        <w:rPr>
          <w:rStyle w:val="C3"/>
          <w:rtl w:val="0"/>
        </w:rPr>
      </w:pPr>
    </w:p>
    <w:p>
      <w:pPr>
        <w:pStyle w:val="P29"/>
        <w:framePr w:w="3839" w:h="704" w:hRule="exact" w:wrap="none" w:vAnchor="page" w:hAnchor="margin" w:x="6856" w:y="13702"/>
        <w:rPr>
          <w:rStyle w:val="C21"/>
          <w:rtl w:val="0"/>
        </w:rPr>
      </w:pPr>
      <w:r>
        <w:rPr>
          <w:rStyle w:val="C21"/>
          <w:rtl w:val="0"/>
        </w:rPr>
        <w:t>Praktické předvedení s ústním vysvětlením</w:t>
      </w:r>
    </w:p>
    <w:p>
      <w:pPr>
        <w:pStyle w:val="P16"/>
        <w:framePr w:w="6710" w:h="607" w:hRule="exact" w:wrap="none" w:vAnchor="page" w:hAnchor="margin" w:x="45" w:y="14477"/>
        <w:rPr>
          <w:rStyle w:val="C3"/>
          <w:rtl w:val="0"/>
        </w:rPr>
      </w:pPr>
    </w:p>
    <w:p>
      <w:pPr>
        <w:pStyle w:val="P17"/>
        <w:framePr w:w="6658" w:h="480" w:hRule="exact" w:wrap="none" w:vAnchor="page" w:hAnchor="margin" w:x="71" w:y="14533"/>
        <w:rPr>
          <w:rStyle w:val="C13"/>
          <w:rtl w:val="0"/>
        </w:rPr>
      </w:pPr>
      <w:r>
        <w:rPr>
          <w:rStyle w:val="C13"/>
          <w:rtl w:val="0"/>
        </w:rPr>
        <w:t>b) Zaznamenat v souladu s provozním předpisem údaje o zjištěných závadách při provozu pracoviště, poruchách a opravách zařízení</w:t>
      </w:r>
    </w:p>
    <w:p>
      <w:pPr>
        <w:pStyle w:val="P30"/>
        <w:framePr w:w="3921" w:h="607" w:hRule="exact" w:wrap="none" w:vAnchor="page" w:hAnchor="margin" w:x="6800" w:y="14477"/>
        <w:rPr>
          <w:rStyle w:val="C3"/>
          <w:rtl w:val="0"/>
        </w:rPr>
      </w:pPr>
    </w:p>
    <w:p>
      <w:pPr>
        <w:pStyle w:val="P31"/>
        <w:framePr w:w="3839" w:h="480" w:hRule="exact" w:wrap="none" w:vAnchor="page" w:hAnchor="margin" w:x="6856" w:y="14533"/>
        <w:rPr>
          <w:rStyle w:val="C22"/>
          <w:rtl w:val="0"/>
        </w:rPr>
      </w:pPr>
      <w:r>
        <w:rPr>
          <w:rStyle w:val="C22"/>
          <w:rtl w:val="0"/>
        </w:rPr>
        <w:t>Praktické předvedení s ústním vysvětlením</w:t>
      </w:r>
    </w:p>
    <w:p>
      <w:pPr>
        <w:pStyle w:val="P32"/>
        <w:framePr w:w="10710" w:h="248" w:hRule="exact" w:wrap="none" w:vAnchor="page" w:hAnchor="margin" w:x="28" w:y="151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Horník v ostatních činnostech v dole, 20.4.2026 2:48:34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dopravních a strojních zařízení v dole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jednotlivá dopravní (např. dopravníky) a ostatní strojní zařízení, vysvětlit jejich funkci a povinnosti při jejich obsluze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nástroje, nářadí, osobní ochranné pracovní prostředky a ostatní potřebné náležitosti k provádění zadané operace s určeným strojním zařízením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Orientace ve vyhláškách a technických předpisech týkajících se řízení, obsluhy a běžné údržby zařízení</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831" w:hRule="exact" w:wrap="none" w:vAnchor="page" w:hAnchor="margin" w:x="45" w:y="5979"/>
        <w:rPr>
          <w:rStyle w:val="C3"/>
          <w:rtl w:val="0"/>
        </w:rPr>
      </w:pPr>
    </w:p>
    <w:p>
      <w:pPr>
        <w:pStyle w:val="P13"/>
        <w:framePr w:w="6658" w:h="704" w:hRule="exact" w:wrap="none" w:vAnchor="page" w:hAnchor="margin" w:x="71" w:y="6035"/>
        <w:rPr>
          <w:rStyle w:val="C11"/>
          <w:rtl w:val="0"/>
        </w:rPr>
      </w:pPr>
      <w:r>
        <w:rPr>
          <w:rStyle w:val="C11"/>
          <w:rtl w:val="0"/>
        </w:rPr>
        <w:t>a) Vyhledat z vyhlášek a obecně platných právních předpisů, z technických, bezpečnostních, provozních předpisů, z dokumentace obsluhovaných strojních zařízení relevantní informace, týkající se povinností pracovníků</w:t>
      </w:r>
    </w:p>
    <w:p>
      <w:pPr>
        <w:pStyle w:val="P28"/>
        <w:framePr w:w="3921" w:h="831" w:hRule="exact" w:wrap="none" w:vAnchor="page" w:hAnchor="margin" w:x="6800" w:y="5979"/>
        <w:rPr>
          <w:rStyle w:val="C3"/>
          <w:rtl w:val="0"/>
        </w:rPr>
      </w:pPr>
    </w:p>
    <w:p>
      <w:pPr>
        <w:pStyle w:val="P29"/>
        <w:framePr w:w="3839" w:h="704" w:hRule="exact" w:wrap="none" w:vAnchor="page" w:hAnchor="margin" w:x="6856" w:y="6035"/>
        <w:rPr>
          <w:rStyle w:val="C21"/>
          <w:rtl w:val="0"/>
        </w:rPr>
      </w:pPr>
      <w:r>
        <w:rPr>
          <w:rStyle w:val="C21"/>
          <w:rtl w:val="0"/>
        </w:rPr>
        <w:t>Praktické předvedení s ústním vysvětlením</w:t>
      </w:r>
    </w:p>
    <w:p>
      <w:pPr>
        <w:pStyle w:val="P32"/>
        <w:framePr w:w="10710" w:h="248" w:hRule="exact" w:wrap="none" w:vAnchor="page" w:hAnchor="margin" w:x="28" w:y="692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Horník v ostatních činnostech v dole, 20.4.2026 2:48:34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http://katalog.nsp.cz/karta_p.aspx?id_jp=12&amp;kod_sm1=27).</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zkouška z profesní kvalifikace nezaručuje splnění všech právních požadavků na výkon daného povolání ‒ je zapotřebí splnit všechny požadavky stanovené právními předpisy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této profese – především § 12, § 15 a § 225 vyhlášky č. 22/1989 Sb., o bezpečnosti a ochraně zdraví při práci a bezpečnosti provozu při hornické činnosti a při dobývání nevyhrazených nerostů v podzemí, ve znění pozdějších předpisů.</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036"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Horník v ostatních činnostech v dole, 20.4.2026 2:48:34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hornictví nebo strojírenství a alespoň 5 let odborné praxe v řídicích činnostech v oblasti hornictví nebo ve funkci učitele praktického vyučování hornictví, z toho minimálně jeden rok v období posledních dvou let před podáním žádosti o autorizaci.</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hornictví nebo strojírenství a alespoň 5 let odborné praxe v řídicích činnostech v oblasti hornictví nebo ve funkci učitele odborných předmětů hornictví, z toho minimálně jeden rok v období posledních dvou let před podáním žádosti o autorizaci.</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státní báňské správě, ve znění pozdějších předpisů.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3479" w:hRule="exact" w:wrap="none" w:vAnchor="page" w:hAnchor="margin" w:x="0" w:y="10718"/>
        <w:rPr>
          <w:rStyle w:val="C3"/>
          <w:rtl w:val="0"/>
        </w:rPr>
      </w:pPr>
    </w:p>
    <w:p>
      <w:pPr>
        <w:pStyle w:val="P35"/>
        <w:framePr w:w="10710" w:h="340" w:hRule="exact" w:wrap="none" w:vAnchor="page" w:hAnchor="margin" w:x="28" w:y="10718"/>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důlní pracoviště vybavená dobývacími nebo razicími stroji</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školicí pracoviště na povrchu vybavená interaktivními tabulemi</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přístroje pro měření důlních plynů (interferometr, detektor CO)</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technická, provozní a výkresová dokumentace (dobývací stroje, razicí stroje, rubání, čelby, náraží, těžní a výdušné třídy, jámy, dopravníky) </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424"/>
        <w:rPr>
          <w:rStyle w:val="C3"/>
          <w:rtl w:val="0"/>
        </w:rPr>
      </w:pPr>
    </w:p>
    <w:p>
      <w:pPr>
        <w:pStyle w:val="P35"/>
        <w:framePr w:w="10710" w:h="340" w:hRule="exact" w:wrap="none" w:vAnchor="page" w:hAnchor="margin" w:x="28" w:y="14424"/>
        <w:rPr>
          <w:rStyle w:val="C25"/>
          <w:rtl w:val="0"/>
        </w:rPr>
      </w:pPr>
      <w:r>
        <w:rPr>
          <w:rStyle w:val="C25"/>
          <w:rtl w:val="0"/>
        </w:rPr>
        <w:t>Doba přípravy na zkoušku</w:t>
      </w:r>
    </w:p>
    <w:p>
      <w:pPr>
        <w:keepNext w:val="0"/>
        <w:keepLines w:val="0"/>
        <w:framePr w:w="10766" w:h="1036" w:hRule="exact" w:wrap="none" w:vAnchor="page" w:hAnchor="margin" w:x="0" w:y="147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Horník v ostatních činnostech v dole, 20.4.2026 2:48:34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Horník v ostatních činnostech v dole, 20.4.2026 2:48:34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těžbu a úpravu nerostných surovin,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pStyle w:val="P21"/>
        <w:framePr w:w="7654" w:h="331" w:hRule="exact" w:wrap="none" w:vAnchor="page" w:hAnchor="margin" w:x="28" w:y="15940"/>
        <w:rPr>
          <w:rStyle w:val="C16"/>
          <w:rtl w:val="0"/>
        </w:rPr>
      </w:pPr>
      <w:r>
        <w:rPr>
          <w:rStyle w:val="C16"/>
          <w:rtl w:val="0"/>
        </w:rPr>
        <w:t>Horník v ostatních činnostech v dole, 20.4.2026 2:48:34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