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1F40AC" Type="http://schemas.openxmlformats.org/officeDocument/2006/relationships/officeDocument" Target="/word/document.xml" /><Relationship Id="coreR4A1F40AC" Type="http://schemas.openxmlformats.org/package/2006/relationships/metadata/core-properties" Target="/docProps/core.xml" /><Relationship Id="customR4A1F40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Kamnář/kamnářka pro renovaci dobových topidel (kód: 36-055-M)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pro renovaci dobových topidel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stavbu, přestavbu a opravy různých typů individuálně stavěných dobových topidel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nářadí, pomůcek a materiálů pro renovační práce topidel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Rozebírání individuálně stavěného dobového topidla s ohledem na jeho stáří a možnost poškození, dle stanoveného technologického postupu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Stavba rozebraného individuálně stavěného dobového topidla, dle stanoveného technologického postupu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Zdění topeniště renovovaného topidla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a strojní opracování materiálů s ohledem na jejich stáří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Zabudování různých druhů kování do renovovaného topidla</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Oprava glazury kachlů pomocí studených glazur</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Lepení kachlů metodou na kamnářskou hlínu a jejich skobování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Zajištění stability individuálně stavěného dobového topidla při jeho montáži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čistícího otvoru v kachlích</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Používání, ošetřování a údržba ručního nářadí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Obsluhování strojů a zařízení na opracování stavebních materiálů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Kamnář/kamnářka pro renovaci dobových topidel, 17.6.2026 11:46:44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stavbu, přestavbu a opravy různých typů individuálně stavěných dobových topidel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prováděcí výkresy pro individuálně stavěná dobová topidla</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Používat normy a technické podklady pro individuálně stavěná dobová topidla</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technologickém postupu rozebírání a postavení dobového topidla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Volba postupu práce, nářadí, pomůcek a materiálů pro renovační práce topidel</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Navrhnout pracovní postup pro zadaný pracovní úkol a návrh odůvodnit</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s ústním odůvodněním</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Popsat nářadí a pomůcky pro renovační práce s vysvětlením jejich použití</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s ústním vysvětlením</w:t>
      </w:r>
    </w:p>
    <w:p>
      <w:pPr>
        <w:pStyle w:val="P12"/>
        <w:framePr w:w="6710" w:h="831" w:hRule="exact" w:wrap="none" w:vAnchor="page" w:hAnchor="margin" w:x="45" w:y="7672"/>
        <w:rPr>
          <w:rStyle w:val="C3"/>
          <w:rtl w:val="0"/>
        </w:rPr>
      </w:pPr>
    </w:p>
    <w:p>
      <w:pPr>
        <w:pStyle w:val="P13"/>
        <w:framePr w:w="6658" w:h="704" w:hRule="exact" w:wrap="none" w:vAnchor="page" w:hAnchor="margin" w:x="71" w:y="7728"/>
        <w:rPr>
          <w:rStyle w:val="C11"/>
          <w:rtl w:val="0"/>
        </w:rPr>
      </w:pPr>
      <w:r>
        <w:rPr>
          <w:rStyle w:val="C11"/>
          <w:rtl w:val="0"/>
        </w:rPr>
        <w:t>c) Posoudit kvalitu konkrétního kamnářského materiálu, prostředky, které má pracovník běžně k dispozici (smyslovými vjemy, jednoduchými měřidly apod.), posudek odůvodnit</w:t>
      </w:r>
    </w:p>
    <w:p>
      <w:pPr>
        <w:pStyle w:val="P28"/>
        <w:framePr w:w="3921" w:h="831" w:hRule="exact" w:wrap="none" w:vAnchor="page" w:hAnchor="margin" w:x="6800" w:y="7672"/>
        <w:rPr>
          <w:rStyle w:val="C3"/>
          <w:rtl w:val="0"/>
        </w:rPr>
      </w:pPr>
    </w:p>
    <w:p>
      <w:pPr>
        <w:pStyle w:val="P29"/>
        <w:framePr w:w="3839" w:h="704" w:hRule="exact" w:wrap="none" w:vAnchor="page" w:hAnchor="margin" w:x="6856" w:y="7728"/>
        <w:rPr>
          <w:rStyle w:val="C21"/>
          <w:rtl w:val="0"/>
        </w:rPr>
      </w:pPr>
      <w:r>
        <w:rPr>
          <w:rStyle w:val="C21"/>
          <w:rtl w:val="0"/>
        </w:rPr>
        <w:t>Praktické předvedení s ústním odůvodněním</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547" w:hRule="exact" w:wrap="none" w:vAnchor="page" w:hAnchor="margin" w:x="28" w:y="9052"/>
        <w:rPr>
          <w:rStyle w:val="C18"/>
          <w:rtl w:val="0"/>
        </w:rPr>
      </w:pPr>
      <w:r>
        <w:rPr>
          <w:rStyle w:val="C18"/>
          <w:rtl w:val="0"/>
        </w:rPr>
        <w:t>Rozebírání individuálně stavěného dobového topidla s ohledem na jeho stáří a možnost poškození, dle stanoveného technologického postupu</w:t>
      </w:r>
    </w:p>
    <w:p>
      <w:pPr>
        <w:pStyle w:val="P24"/>
        <w:framePr w:w="6713" w:h="376" w:hRule="exact" w:wrap="none" w:vAnchor="page" w:hAnchor="margin" w:x="45" w:y="9699"/>
        <w:rPr>
          <w:rStyle w:val="C3"/>
          <w:rtl w:val="0"/>
        </w:rPr>
      </w:pPr>
    </w:p>
    <w:p>
      <w:pPr>
        <w:pStyle w:val="P25"/>
        <w:framePr w:w="6661" w:h="249" w:hRule="exact" w:wrap="none" w:vAnchor="page" w:hAnchor="margin" w:x="71" w:y="9770"/>
        <w:rPr>
          <w:rStyle w:val="C19"/>
          <w:rtl w:val="0"/>
        </w:rPr>
      </w:pPr>
      <w:r>
        <w:rPr>
          <w:rStyle w:val="C19"/>
          <w:rtl w:val="0"/>
        </w:rPr>
        <w:t>Kritéria hodnocení</w:t>
      </w:r>
    </w:p>
    <w:p>
      <w:pPr>
        <w:pStyle w:val="P26"/>
        <w:framePr w:w="3918" w:h="376" w:hRule="exact" w:wrap="none" w:vAnchor="page" w:hAnchor="margin" w:x="6803" w:y="9699"/>
        <w:rPr>
          <w:rStyle w:val="C3"/>
          <w:rtl w:val="0"/>
        </w:rPr>
      </w:pPr>
    </w:p>
    <w:p>
      <w:pPr>
        <w:pStyle w:val="P27"/>
        <w:framePr w:w="3836" w:h="249" w:hRule="exact" w:wrap="none" w:vAnchor="page" w:hAnchor="margin" w:x="6859" w:y="9770"/>
        <w:rPr>
          <w:rStyle w:val="C20"/>
          <w:rtl w:val="0"/>
        </w:rPr>
      </w:pPr>
      <w:r>
        <w:rPr>
          <w:rStyle w:val="C20"/>
          <w:rtl w:val="0"/>
        </w:rPr>
        <w:t>Způsoby ověření</w:t>
      </w:r>
    </w:p>
    <w:p>
      <w:pPr>
        <w:pStyle w:val="P12"/>
        <w:framePr w:w="6710" w:h="376" w:hRule="exact" w:wrap="none" w:vAnchor="page" w:hAnchor="margin" w:x="45" w:y="10075"/>
        <w:rPr>
          <w:rStyle w:val="C3"/>
          <w:rtl w:val="0"/>
        </w:rPr>
      </w:pPr>
    </w:p>
    <w:p>
      <w:pPr>
        <w:pStyle w:val="P13"/>
        <w:framePr w:w="6658" w:h="249" w:hRule="exact" w:wrap="none" w:vAnchor="page" w:hAnchor="margin" w:x="71" w:y="10131"/>
        <w:rPr>
          <w:rStyle w:val="C11"/>
          <w:rtl w:val="0"/>
        </w:rPr>
      </w:pPr>
      <w:r>
        <w:rPr>
          <w:rStyle w:val="C11"/>
          <w:rtl w:val="0"/>
        </w:rPr>
        <w:t>a) Zamezit promíchání kachlů při jejich rozebírání a uložení</w:t>
      </w:r>
    </w:p>
    <w:p>
      <w:pPr>
        <w:pStyle w:val="P28"/>
        <w:framePr w:w="3921" w:h="376" w:hRule="exact" w:wrap="none" w:vAnchor="page" w:hAnchor="margin" w:x="6800" w:y="10075"/>
        <w:rPr>
          <w:rStyle w:val="C3"/>
          <w:rtl w:val="0"/>
        </w:rPr>
      </w:pPr>
    </w:p>
    <w:p>
      <w:pPr>
        <w:pStyle w:val="P29"/>
        <w:framePr w:w="3839" w:h="249" w:hRule="exact" w:wrap="none" w:vAnchor="page" w:hAnchor="margin" w:x="6856" w:y="10131"/>
        <w:rPr>
          <w:rStyle w:val="C21"/>
          <w:rtl w:val="0"/>
        </w:rPr>
      </w:pPr>
      <w:r>
        <w:rPr>
          <w:rStyle w:val="C21"/>
          <w:rtl w:val="0"/>
        </w:rPr>
        <w:t>Praktické předvedení</w:t>
      </w:r>
    </w:p>
    <w:p>
      <w:pPr>
        <w:pStyle w:val="P16"/>
        <w:framePr w:w="6710" w:h="607" w:hRule="exact" w:wrap="none" w:vAnchor="page" w:hAnchor="margin" w:x="45" w:y="10451"/>
        <w:rPr>
          <w:rStyle w:val="C3"/>
          <w:rtl w:val="0"/>
        </w:rPr>
      </w:pPr>
    </w:p>
    <w:p>
      <w:pPr>
        <w:pStyle w:val="P17"/>
        <w:framePr w:w="6658" w:h="480" w:hRule="exact" w:wrap="none" w:vAnchor="page" w:hAnchor="margin" w:x="71" w:y="10507"/>
        <w:rPr>
          <w:rStyle w:val="C13"/>
          <w:rtl w:val="0"/>
        </w:rPr>
      </w:pPr>
      <w:r>
        <w:rPr>
          <w:rStyle w:val="C13"/>
          <w:rtl w:val="0"/>
        </w:rPr>
        <w:t>b) Zajistit neporušení kachloví při jeho rozebírání a uložení na bezpečné místo</w:t>
      </w:r>
    </w:p>
    <w:p>
      <w:pPr>
        <w:pStyle w:val="P30"/>
        <w:framePr w:w="3921" w:h="607" w:hRule="exact" w:wrap="none" w:vAnchor="page" w:hAnchor="margin" w:x="6800" w:y="10451"/>
        <w:rPr>
          <w:rStyle w:val="C3"/>
          <w:rtl w:val="0"/>
        </w:rPr>
      </w:pPr>
    </w:p>
    <w:p>
      <w:pPr>
        <w:pStyle w:val="P31"/>
        <w:framePr w:w="3839" w:h="480" w:hRule="exact" w:wrap="none" w:vAnchor="page" w:hAnchor="margin" w:x="6856" w:y="10507"/>
        <w:rPr>
          <w:rStyle w:val="C22"/>
          <w:rtl w:val="0"/>
        </w:rPr>
      </w:pPr>
      <w:r>
        <w:rPr>
          <w:rStyle w:val="C22"/>
          <w:rtl w:val="0"/>
        </w:rPr>
        <w:t>Praktické předvedení</w:t>
      </w:r>
    </w:p>
    <w:p>
      <w:pPr>
        <w:pStyle w:val="P12"/>
        <w:framePr w:w="6710" w:h="376" w:hRule="exact" w:wrap="none" w:vAnchor="page" w:hAnchor="margin" w:x="45" w:y="11058"/>
        <w:rPr>
          <w:rStyle w:val="C3"/>
          <w:rtl w:val="0"/>
        </w:rPr>
      </w:pPr>
    </w:p>
    <w:p>
      <w:pPr>
        <w:pStyle w:val="P13"/>
        <w:framePr w:w="6658" w:h="249" w:hRule="exact" w:wrap="none" w:vAnchor="page" w:hAnchor="margin" w:x="71" w:y="11114"/>
        <w:rPr>
          <w:rStyle w:val="C11"/>
          <w:rtl w:val="0"/>
        </w:rPr>
      </w:pPr>
      <w:r>
        <w:rPr>
          <w:rStyle w:val="C11"/>
          <w:rtl w:val="0"/>
        </w:rPr>
        <w:t>c) Dodržovat BOZ při práci na pomocném lešení</w:t>
      </w:r>
    </w:p>
    <w:p>
      <w:pPr>
        <w:pStyle w:val="P28"/>
        <w:framePr w:w="3921" w:h="376" w:hRule="exact" w:wrap="none" w:vAnchor="page" w:hAnchor="margin" w:x="6800" w:y="11058"/>
        <w:rPr>
          <w:rStyle w:val="C3"/>
          <w:rtl w:val="0"/>
        </w:rPr>
      </w:pPr>
    </w:p>
    <w:p>
      <w:pPr>
        <w:pStyle w:val="P29"/>
        <w:framePr w:w="3839" w:h="249" w:hRule="exact" w:wrap="none" w:vAnchor="page" w:hAnchor="margin" w:x="6856" w:y="11114"/>
        <w:rPr>
          <w:rStyle w:val="C21"/>
          <w:rtl w:val="0"/>
        </w:rPr>
      </w:pPr>
      <w:r>
        <w:rPr>
          <w:rStyle w:val="C21"/>
          <w:rtl w:val="0"/>
        </w:rPr>
        <w:t>Praktické předvedení s ústním vysvětlením</w:t>
      </w:r>
    </w:p>
    <w:p>
      <w:pPr>
        <w:pStyle w:val="P16"/>
        <w:framePr w:w="6710" w:h="376" w:hRule="exact" w:wrap="none" w:vAnchor="page" w:hAnchor="margin" w:x="45" w:y="11434"/>
        <w:rPr>
          <w:rStyle w:val="C3"/>
          <w:rtl w:val="0"/>
        </w:rPr>
      </w:pPr>
    </w:p>
    <w:p>
      <w:pPr>
        <w:pStyle w:val="P17"/>
        <w:framePr w:w="6658" w:h="249" w:hRule="exact" w:wrap="none" w:vAnchor="page" w:hAnchor="margin" w:x="71" w:y="11490"/>
        <w:rPr>
          <w:rStyle w:val="C13"/>
          <w:rtl w:val="0"/>
        </w:rPr>
      </w:pPr>
      <w:r>
        <w:rPr>
          <w:rStyle w:val="C13"/>
          <w:rtl w:val="0"/>
        </w:rPr>
        <w:t>d) Rozebrat záklop a řadu kachlových kamen bez poškození glazury</w:t>
      </w:r>
    </w:p>
    <w:p>
      <w:pPr>
        <w:pStyle w:val="P30"/>
        <w:framePr w:w="3921" w:h="376" w:hRule="exact" w:wrap="none" w:vAnchor="page" w:hAnchor="margin" w:x="6800" w:y="11434"/>
        <w:rPr>
          <w:rStyle w:val="C3"/>
          <w:rtl w:val="0"/>
        </w:rPr>
      </w:pPr>
    </w:p>
    <w:p>
      <w:pPr>
        <w:pStyle w:val="P31"/>
        <w:framePr w:w="3839" w:h="249" w:hRule="exact" w:wrap="none" w:vAnchor="page" w:hAnchor="margin" w:x="6856" w:y="11490"/>
        <w:rPr>
          <w:rStyle w:val="C22"/>
          <w:rtl w:val="0"/>
        </w:rPr>
      </w:pPr>
      <w:r>
        <w:rPr>
          <w:rStyle w:val="C22"/>
          <w:rtl w:val="0"/>
        </w:rPr>
        <w:t>Praktické předvedení s ústním vysvětlením</w:t>
      </w:r>
    </w:p>
    <w:p>
      <w:pPr>
        <w:pStyle w:val="P12"/>
        <w:framePr w:w="6710" w:h="376" w:hRule="exact" w:wrap="none" w:vAnchor="page" w:hAnchor="margin" w:x="45" w:y="11811"/>
        <w:rPr>
          <w:rStyle w:val="C3"/>
          <w:rtl w:val="0"/>
        </w:rPr>
      </w:pPr>
    </w:p>
    <w:p>
      <w:pPr>
        <w:pStyle w:val="P13"/>
        <w:framePr w:w="6658" w:h="249" w:hRule="exact" w:wrap="none" w:vAnchor="page" w:hAnchor="margin" w:x="71" w:y="11867"/>
        <w:rPr>
          <w:rStyle w:val="C11"/>
          <w:rtl w:val="0"/>
        </w:rPr>
      </w:pPr>
      <w:r>
        <w:rPr>
          <w:rStyle w:val="C11"/>
          <w:rtl w:val="0"/>
        </w:rPr>
        <w:t>e) Očistit kachle od spojovacího materiálu a případného znečistění sazemi</w:t>
      </w:r>
    </w:p>
    <w:p>
      <w:pPr>
        <w:pStyle w:val="P28"/>
        <w:framePr w:w="3921" w:h="376" w:hRule="exact" w:wrap="none" w:vAnchor="page" w:hAnchor="margin" w:x="6800" w:y="11811"/>
        <w:rPr>
          <w:rStyle w:val="C3"/>
          <w:rtl w:val="0"/>
        </w:rPr>
      </w:pPr>
    </w:p>
    <w:p>
      <w:pPr>
        <w:pStyle w:val="P29"/>
        <w:framePr w:w="3839" w:h="249" w:hRule="exact" w:wrap="none" w:vAnchor="page" w:hAnchor="margin" w:x="6856" w:y="11867"/>
        <w:rPr>
          <w:rStyle w:val="C21"/>
          <w:rtl w:val="0"/>
        </w:rPr>
      </w:pPr>
      <w:r>
        <w:rPr>
          <w:rStyle w:val="C21"/>
          <w:rtl w:val="0"/>
        </w:rPr>
        <w:t>Praktické předvedení s ústním vysvětlením</w:t>
      </w:r>
    </w:p>
    <w:p>
      <w:pPr>
        <w:pStyle w:val="P16"/>
        <w:framePr w:w="6710" w:h="376" w:hRule="exact" w:wrap="none" w:vAnchor="page" w:hAnchor="margin" w:x="45" w:y="12187"/>
        <w:rPr>
          <w:rStyle w:val="C3"/>
          <w:rtl w:val="0"/>
        </w:rPr>
      </w:pPr>
    </w:p>
    <w:p>
      <w:pPr>
        <w:pStyle w:val="P17"/>
        <w:framePr w:w="6658" w:h="249" w:hRule="exact" w:wrap="none" w:vAnchor="page" w:hAnchor="margin" w:x="71" w:y="12243"/>
        <w:rPr>
          <w:rStyle w:val="C13"/>
          <w:rtl w:val="0"/>
        </w:rPr>
      </w:pPr>
      <w:r>
        <w:rPr>
          <w:rStyle w:val="C13"/>
          <w:rtl w:val="0"/>
        </w:rPr>
        <w:t>f) Rozebrat topeniště dobového topidla</w:t>
      </w:r>
    </w:p>
    <w:p>
      <w:pPr>
        <w:pStyle w:val="P30"/>
        <w:framePr w:w="3921" w:h="376" w:hRule="exact" w:wrap="none" w:vAnchor="page" w:hAnchor="margin" w:x="6800" w:y="12187"/>
        <w:rPr>
          <w:rStyle w:val="C3"/>
          <w:rtl w:val="0"/>
        </w:rPr>
      </w:pPr>
    </w:p>
    <w:p>
      <w:pPr>
        <w:pStyle w:val="P31"/>
        <w:framePr w:w="3839" w:h="249" w:hRule="exact" w:wrap="none" w:vAnchor="page" w:hAnchor="margin" w:x="6856" w:y="12243"/>
        <w:rPr>
          <w:rStyle w:val="C22"/>
          <w:rtl w:val="0"/>
        </w:rPr>
      </w:pPr>
      <w:r>
        <w:rPr>
          <w:rStyle w:val="C22"/>
          <w:rtl w:val="0"/>
        </w:rPr>
        <w:t>Praktické předvedení s ústním vysvětlením</w:t>
      </w:r>
    </w:p>
    <w:p>
      <w:pPr>
        <w:pStyle w:val="P32"/>
        <w:framePr w:w="10710" w:h="248" w:hRule="exact" w:wrap="none" w:vAnchor="page" w:hAnchor="margin" w:x="28" w:y="12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17.6.2026 11:46:44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Stavba rozebraného individuálně stavěného dobového topidla, dle stanoveného technologického postupu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renovace individuálně stavěného dobového topidla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kamnářské stavební a spárovací hmoty, jejich vlastnosti a použití pro stavbu dobových topidel</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 s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postupy přípravy rozebraného kachloví pro stavbu dobového topidla</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 s vysvětlením</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Zajistit únosnost podlahy pod topidlo pomocí běžných stavebních materiálů (jedná se pouze o zesílení podlahy)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s ústním vysvětlením</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Namíchat kamnářskou hlínu</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Praktické předvedení</w:t>
      </w:r>
    </w:p>
    <w:p>
      <w:pPr>
        <w:pStyle w:val="P16"/>
        <w:framePr w:w="6710" w:h="376" w:hRule="exact" w:wrap="none" w:vAnchor="page" w:hAnchor="margin" w:x="45" w:y="5981"/>
        <w:rPr>
          <w:rStyle w:val="C3"/>
          <w:rtl w:val="0"/>
        </w:rPr>
      </w:pPr>
    </w:p>
    <w:p>
      <w:pPr>
        <w:pStyle w:val="P17"/>
        <w:framePr w:w="6658" w:h="249" w:hRule="exact" w:wrap="none" w:vAnchor="page" w:hAnchor="margin" w:x="71" w:y="6037"/>
        <w:rPr>
          <w:rStyle w:val="C13"/>
          <w:rtl w:val="0"/>
        </w:rPr>
      </w:pPr>
      <w:r>
        <w:rPr>
          <w:rStyle w:val="C13"/>
          <w:rtl w:val="0"/>
        </w:rPr>
        <w:t>f) Spojovat kachle pomocí tradičních materiálů (hlíny)</w:t>
      </w:r>
    </w:p>
    <w:p>
      <w:pPr>
        <w:pStyle w:val="P30"/>
        <w:framePr w:w="3921" w:h="376" w:hRule="exact" w:wrap="none" w:vAnchor="page" w:hAnchor="margin" w:x="6800" w:y="5981"/>
        <w:rPr>
          <w:rStyle w:val="C3"/>
          <w:rtl w:val="0"/>
        </w:rPr>
      </w:pPr>
    </w:p>
    <w:p>
      <w:pPr>
        <w:pStyle w:val="P31"/>
        <w:framePr w:w="3839" w:h="249" w:hRule="exact" w:wrap="none" w:vAnchor="page" w:hAnchor="margin" w:x="6856" w:y="6037"/>
        <w:rPr>
          <w:rStyle w:val="C22"/>
          <w:rtl w:val="0"/>
        </w:rPr>
      </w:pPr>
      <w:r>
        <w:rPr>
          <w:rStyle w:val="C22"/>
          <w:rtl w:val="0"/>
        </w:rPr>
        <w:t>Praktické předvedení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Vyplnit kachle šamotovým plátkem na hlínu</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w:t>
      </w:r>
    </w:p>
    <w:p>
      <w:pPr>
        <w:pStyle w:val="P16"/>
        <w:framePr w:w="6710" w:h="376" w:hRule="exact" w:wrap="none" w:vAnchor="page" w:hAnchor="margin" w:x="45" w:y="6733"/>
        <w:rPr>
          <w:rStyle w:val="C3"/>
          <w:rtl w:val="0"/>
        </w:rPr>
      </w:pPr>
    </w:p>
    <w:p>
      <w:pPr>
        <w:pStyle w:val="P17"/>
        <w:framePr w:w="6658" w:h="249" w:hRule="exact" w:wrap="none" w:vAnchor="page" w:hAnchor="margin" w:x="71" w:y="6789"/>
        <w:rPr>
          <w:rStyle w:val="C13"/>
          <w:rtl w:val="0"/>
        </w:rPr>
      </w:pPr>
      <w:r>
        <w:rPr>
          <w:rStyle w:val="C13"/>
          <w:rtl w:val="0"/>
        </w:rPr>
        <w:t>h) Kontrolovat vizuálně kvalitu stavby topidla</w:t>
      </w:r>
    </w:p>
    <w:p>
      <w:pPr>
        <w:pStyle w:val="P30"/>
        <w:framePr w:w="3921" w:h="376" w:hRule="exact" w:wrap="none" w:vAnchor="page" w:hAnchor="margin" w:x="6800" w:y="6733"/>
        <w:rPr>
          <w:rStyle w:val="C3"/>
          <w:rtl w:val="0"/>
        </w:rPr>
      </w:pPr>
    </w:p>
    <w:p>
      <w:pPr>
        <w:pStyle w:val="P31"/>
        <w:framePr w:w="3839" w:h="249" w:hRule="exact" w:wrap="none" w:vAnchor="page" w:hAnchor="margin" w:x="6856" w:y="6789"/>
        <w:rPr>
          <w:rStyle w:val="C22"/>
          <w:rtl w:val="0"/>
        </w:rPr>
      </w:pPr>
      <w:r>
        <w:rPr>
          <w:rStyle w:val="C22"/>
          <w:rtl w:val="0"/>
        </w:rPr>
        <w:t>Praktické předvedení s ústním vysvětlením</w:t>
      </w:r>
    </w:p>
    <w:p>
      <w:pPr>
        <w:pStyle w:val="P12"/>
        <w:framePr w:w="6710" w:h="376" w:hRule="exact" w:wrap="none" w:vAnchor="page" w:hAnchor="margin" w:x="45" w:y="7109"/>
        <w:rPr>
          <w:rStyle w:val="C3"/>
          <w:rtl w:val="0"/>
        </w:rPr>
      </w:pPr>
    </w:p>
    <w:p>
      <w:pPr>
        <w:pStyle w:val="P13"/>
        <w:framePr w:w="6658" w:h="249" w:hRule="exact" w:wrap="none" w:vAnchor="page" w:hAnchor="margin" w:x="71" w:y="7165"/>
        <w:rPr>
          <w:rStyle w:val="C11"/>
          <w:rtl w:val="0"/>
        </w:rPr>
      </w:pPr>
      <w:r>
        <w:rPr>
          <w:rStyle w:val="C11"/>
          <w:rtl w:val="0"/>
        </w:rPr>
        <w:t>i) Zabudovat kovový překlad a kování do kachlů</w:t>
      </w:r>
    </w:p>
    <w:p>
      <w:pPr>
        <w:pStyle w:val="P28"/>
        <w:framePr w:w="3921" w:h="376" w:hRule="exact" w:wrap="none" w:vAnchor="page" w:hAnchor="margin" w:x="6800" w:y="7109"/>
        <w:rPr>
          <w:rStyle w:val="C3"/>
          <w:rtl w:val="0"/>
        </w:rPr>
      </w:pPr>
    </w:p>
    <w:p>
      <w:pPr>
        <w:pStyle w:val="P29"/>
        <w:framePr w:w="3839" w:h="249" w:hRule="exact" w:wrap="none" w:vAnchor="page" w:hAnchor="margin" w:x="6856" w:y="7165"/>
        <w:rPr>
          <w:rStyle w:val="C21"/>
          <w:rtl w:val="0"/>
        </w:rPr>
      </w:pPr>
      <w:r>
        <w:rPr>
          <w:rStyle w:val="C21"/>
          <w:rtl w:val="0"/>
        </w:rPr>
        <w:t>Praktické předvedení</w:t>
      </w:r>
    </w:p>
    <w:p>
      <w:pPr>
        <w:pStyle w:val="P16"/>
        <w:framePr w:w="6710" w:h="376" w:hRule="exact" w:wrap="none" w:vAnchor="page" w:hAnchor="margin" w:x="45" w:y="7486"/>
        <w:rPr>
          <w:rStyle w:val="C3"/>
          <w:rtl w:val="0"/>
        </w:rPr>
      </w:pPr>
    </w:p>
    <w:p>
      <w:pPr>
        <w:pStyle w:val="P17"/>
        <w:framePr w:w="6658" w:h="249" w:hRule="exact" w:wrap="none" w:vAnchor="page" w:hAnchor="margin" w:x="71" w:y="7542"/>
        <w:rPr>
          <w:rStyle w:val="C13"/>
          <w:rtl w:val="0"/>
        </w:rPr>
      </w:pPr>
      <w:r>
        <w:rPr>
          <w:rStyle w:val="C13"/>
          <w:rtl w:val="0"/>
        </w:rPr>
        <w:t>j) Připojit topidlo na sopouch komína</w:t>
      </w:r>
    </w:p>
    <w:p>
      <w:pPr>
        <w:pStyle w:val="P30"/>
        <w:framePr w:w="3921" w:h="376" w:hRule="exact" w:wrap="none" w:vAnchor="page" w:hAnchor="margin" w:x="6800" w:y="7486"/>
        <w:rPr>
          <w:rStyle w:val="C3"/>
          <w:rtl w:val="0"/>
        </w:rPr>
      </w:pPr>
    </w:p>
    <w:p>
      <w:pPr>
        <w:pStyle w:val="P31"/>
        <w:framePr w:w="3839" w:h="249" w:hRule="exact" w:wrap="none" w:vAnchor="page" w:hAnchor="margin" w:x="6856" w:y="7542"/>
        <w:rPr>
          <w:rStyle w:val="C22"/>
          <w:rtl w:val="0"/>
        </w:rPr>
      </w:pPr>
      <w:r>
        <w:rPr>
          <w:rStyle w:val="C22"/>
          <w:rtl w:val="0"/>
        </w:rPr>
        <w:t>Praktické předvedení</w:t>
      </w:r>
    </w:p>
    <w:p>
      <w:pPr>
        <w:pStyle w:val="P12"/>
        <w:framePr w:w="6710" w:h="376" w:hRule="exact" w:wrap="none" w:vAnchor="page" w:hAnchor="margin" w:x="45" w:y="7862"/>
        <w:rPr>
          <w:rStyle w:val="C3"/>
          <w:rtl w:val="0"/>
        </w:rPr>
      </w:pPr>
    </w:p>
    <w:p>
      <w:pPr>
        <w:pStyle w:val="P13"/>
        <w:framePr w:w="6658" w:h="249" w:hRule="exact" w:wrap="none" w:vAnchor="page" w:hAnchor="margin" w:x="71" w:y="7918"/>
        <w:rPr>
          <w:rStyle w:val="C11"/>
          <w:rtl w:val="0"/>
        </w:rPr>
      </w:pPr>
      <w:r>
        <w:rPr>
          <w:rStyle w:val="C11"/>
          <w:rtl w:val="0"/>
        </w:rPr>
        <w:t>k) Vyčistit kachloví od zdícího a spárovacího materiálu</w:t>
      </w:r>
    </w:p>
    <w:p>
      <w:pPr>
        <w:pStyle w:val="P28"/>
        <w:framePr w:w="3921" w:h="376" w:hRule="exact" w:wrap="none" w:vAnchor="page" w:hAnchor="margin" w:x="6800" w:y="7862"/>
        <w:rPr>
          <w:rStyle w:val="C3"/>
          <w:rtl w:val="0"/>
        </w:rPr>
      </w:pPr>
    </w:p>
    <w:p>
      <w:pPr>
        <w:pStyle w:val="P29"/>
        <w:framePr w:w="3839" w:h="249" w:hRule="exact" w:wrap="none" w:vAnchor="page" w:hAnchor="margin" w:x="6856" w:y="7918"/>
        <w:rPr>
          <w:rStyle w:val="C21"/>
          <w:rtl w:val="0"/>
        </w:rPr>
      </w:pPr>
      <w:r>
        <w:rPr>
          <w:rStyle w:val="C21"/>
          <w:rtl w:val="0"/>
        </w:rPr>
        <w:t>Praktické předvedení</w:t>
      </w:r>
    </w:p>
    <w:p>
      <w:pPr>
        <w:pStyle w:val="P32"/>
        <w:framePr w:w="10710" w:h="248" w:hRule="exact" w:wrap="none" w:vAnchor="page" w:hAnchor="margin" w:x="28" w:y="8351"/>
        <w:rPr>
          <w:rStyle w:val="C23"/>
          <w:rtl w:val="0"/>
        </w:rPr>
      </w:pPr>
      <w:r>
        <w:rPr>
          <w:rStyle w:val="C23"/>
          <w:rtl w:val="0"/>
        </w:rPr>
        <w:t>Je třeba splnit všechna kritéria.</w:t>
      </w:r>
    </w:p>
    <w:p>
      <w:pPr>
        <w:pStyle w:val="P23"/>
        <w:framePr w:w="10710" w:h="340" w:hRule="exact" w:wrap="none" w:vAnchor="page" w:hAnchor="margin" w:x="28" w:y="8787"/>
        <w:rPr>
          <w:rStyle w:val="C18"/>
          <w:rtl w:val="0"/>
        </w:rPr>
      </w:pPr>
      <w:r>
        <w:rPr>
          <w:rStyle w:val="C18"/>
          <w:rtl w:val="0"/>
        </w:rPr>
        <w:t>Zdění topeniště renovovaného topidla dle technické dokumentace</w:t>
      </w:r>
    </w:p>
    <w:p>
      <w:pPr>
        <w:pStyle w:val="P24"/>
        <w:framePr w:w="6713" w:h="376" w:hRule="exact" w:wrap="none" w:vAnchor="page" w:hAnchor="margin" w:x="45" w:y="9226"/>
        <w:rPr>
          <w:rStyle w:val="C3"/>
          <w:rtl w:val="0"/>
        </w:rPr>
      </w:pPr>
    </w:p>
    <w:p>
      <w:pPr>
        <w:pStyle w:val="P25"/>
        <w:framePr w:w="6661" w:h="249" w:hRule="exact" w:wrap="none" w:vAnchor="page" w:hAnchor="margin" w:x="71" w:y="9297"/>
        <w:rPr>
          <w:rStyle w:val="C19"/>
          <w:rtl w:val="0"/>
        </w:rPr>
      </w:pPr>
      <w:r>
        <w:rPr>
          <w:rStyle w:val="C19"/>
          <w:rtl w:val="0"/>
        </w:rPr>
        <w:t>Kritéria hodnocení</w:t>
      </w:r>
    </w:p>
    <w:p>
      <w:pPr>
        <w:pStyle w:val="P26"/>
        <w:framePr w:w="3918" w:h="376" w:hRule="exact" w:wrap="none" w:vAnchor="page" w:hAnchor="margin" w:x="6803" w:y="9226"/>
        <w:rPr>
          <w:rStyle w:val="C3"/>
          <w:rtl w:val="0"/>
        </w:rPr>
      </w:pPr>
    </w:p>
    <w:p>
      <w:pPr>
        <w:pStyle w:val="P27"/>
        <w:framePr w:w="3836" w:h="249" w:hRule="exact" w:wrap="none" w:vAnchor="page" w:hAnchor="margin" w:x="6859" w:y="9297"/>
        <w:rPr>
          <w:rStyle w:val="C20"/>
          <w:rtl w:val="0"/>
        </w:rPr>
      </w:pPr>
      <w:r>
        <w:rPr>
          <w:rStyle w:val="C20"/>
          <w:rtl w:val="0"/>
        </w:rPr>
        <w:t>Způsoby ověření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a) Číst prováděcí výkresy pro renovované topidlo</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 s ústním vysvětlením</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b) Popsat kamnářské stavební materiály, jejich vlastnosti a použití pro stavbu topeniště</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 s vysvětlením</w:t>
      </w:r>
    </w:p>
    <w:p>
      <w:pPr>
        <w:pStyle w:val="P12"/>
        <w:framePr w:w="6710" w:h="376" w:hRule="exact" w:wrap="none" w:vAnchor="page" w:hAnchor="margin" w:x="45" w:y="10586"/>
        <w:rPr>
          <w:rStyle w:val="C3"/>
          <w:rtl w:val="0"/>
        </w:rPr>
      </w:pPr>
    </w:p>
    <w:p>
      <w:pPr>
        <w:pStyle w:val="P13"/>
        <w:framePr w:w="6658" w:h="249" w:hRule="exact" w:wrap="none" w:vAnchor="page" w:hAnchor="margin" w:x="71" w:y="10642"/>
        <w:rPr>
          <w:rStyle w:val="C11"/>
          <w:rtl w:val="0"/>
        </w:rPr>
      </w:pPr>
      <w:r>
        <w:rPr>
          <w:rStyle w:val="C11"/>
          <w:rtl w:val="0"/>
        </w:rPr>
        <w:t>c) Připravit kamnářské stavební materiály pro stavbu topeniště</w:t>
      </w:r>
    </w:p>
    <w:p>
      <w:pPr>
        <w:pStyle w:val="P28"/>
        <w:framePr w:w="3921" w:h="376" w:hRule="exact" w:wrap="none" w:vAnchor="page" w:hAnchor="margin" w:x="6800" w:y="10586"/>
        <w:rPr>
          <w:rStyle w:val="C3"/>
          <w:rtl w:val="0"/>
        </w:rPr>
      </w:pPr>
    </w:p>
    <w:p>
      <w:pPr>
        <w:pStyle w:val="P29"/>
        <w:framePr w:w="3839" w:h="249" w:hRule="exact" w:wrap="none" w:vAnchor="page" w:hAnchor="margin" w:x="6856" w:y="10642"/>
        <w:rPr>
          <w:rStyle w:val="C21"/>
          <w:rtl w:val="0"/>
        </w:rPr>
      </w:pPr>
      <w:r>
        <w:rPr>
          <w:rStyle w:val="C21"/>
          <w:rtl w:val="0"/>
        </w:rPr>
        <w:t>Praktické předvedení s ústním vysvětlením</w:t>
      </w:r>
    </w:p>
    <w:p>
      <w:pPr>
        <w:pStyle w:val="P16"/>
        <w:framePr w:w="6710" w:h="376" w:hRule="exact" w:wrap="none" w:vAnchor="page" w:hAnchor="margin" w:x="45" w:y="10962"/>
        <w:rPr>
          <w:rStyle w:val="C3"/>
          <w:rtl w:val="0"/>
        </w:rPr>
      </w:pPr>
    </w:p>
    <w:p>
      <w:pPr>
        <w:pStyle w:val="P17"/>
        <w:framePr w:w="6658" w:h="249" w:hRule="exact" w:wrap="none" w:vAnchor="page" w:hAnchor="margin" w:x="71" w:y="11018"/>
        <w:rPr>
          <w:rStyle w:val="C13"/>
          <w:rtl w:val="0"/>
        </w:rPr>
      </w:pPr>
      <w:r>
        <w:rPr>
          <w:rStyle w:val="C13"/>
          <w:rtl w:val="0"/>
        </w:rPr>
        <w:t>d) Zdít roštové topeniště ze šamotových cihel na kamnářskou hlínu</w:t>
      </w:r>
    </w:p>
    <w:p>
      <w:pPr>
        <w:pStyle w:val="P30"/>
        <w:framePr w:w="3921" w:h="376" w:hRule="exact" w:wrap="none" w:vAnchor="page" w:hAnchor="margin" w:x="6800" w:y="10962"/>
        <w:rPr>
          <w:rStyle w:val="C3"/>
          <w:rtl w:val="0"/>
        </w:rPr>
      </w:pPr>
    </w:p>
    <w:p>
      <w:pPr>
        <w:pStyle w:val="P31"/>
        <w:framePr w:w="3839" w:h="249" w:hRule="exact" w:wrap="none" w:vAnchor="page" w:hAnchor="margin" w:x="6856" w:y="11018"/>
        <w:rPr>
          <w:rStyle w:val="C22"/>
          <w:rtl w:val="0"/>
        </w:rPr>
      </w:pPr>
      <w:r>
        <w:rPr>
          <w:rStyle w:val="C22"/>
          <w:rtl w:val="0"/>
        </w:rPr>
        <w:t>Praktické předvedení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e) Zdít tahový systém dle technické dokumentace pomocí kamnářské hlíny</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Praktické předvedení</w:t>
      </w:r>
    </w:p>
    <w:p>
      <w:pPr>
        <w:pStyle w:val="P32"/>
        <w:framePr w:w="10710" w:h="248" w:hRule="exact" w:wrap="none" w:vAnchor="page" w:hAnchor="margin" w:x="28" w:y="11828"/>
        <w:rPr>
          <w:rStyle w:val="C23"/>
          <w:rtl w:val="0"/>
        </w:rPr>
      </w:pPr>
      <w:r>
        <w:rPr>
          <w:rStyle w:val="C23"/>
          <w:rtl w:val="0"/>
        </w:rPr>
        <w:t>Je třeba splnit všechna kritéria.</w:t>
      </w:r>
    </w:p>
    <w:p>
      <w:pPr>
        <w:pStyle w:val="P23"/>
        <w:framePr w:w="10710" w:h="340" w:hRule="exact" w:wrap="none" w:vAnchor="page" w:hAnchor="margin" w:x="28" w:y="12263"/>
        <w:rPr>
          <w:rStyle w:val="C18"/>
          <w:rtl w:val="0"/>
        </w:rPr>
      </w:pPr>
      <w:r>
        <w:rPr>
          <w:rStyle w:val="C18"/>
          <w:rtl w:val="0"/>
        </w:rPr>
        <w:t>Ruční a strojní opracování materiálů s ohledem na jejich stáří</w:t>
      </w:r>
    </w:p>
    <w:p>
      <w:pPr>
        <w:pStyle w:val="P24"/>
        <w:framePr w:w="6713" w:h="376" w:hRule="exact" w:wrap="none" w:vAnchor="page" w:hAnchor="margin" w:x="45" w:y="12703"/>
        <w:rPr>
          <w:rStyle w:val="C3"/>
          <w:rtl w:val="0"/>
        </w:rPr>
      </w:pPr>
    </w:p>
    <w:p>
      <w:pPr>
        <w:pStyle w:val="P25"/>
        <w:framePr w:w="6661" w:h="249" w:hRule="exact" w:wrap="none" w:vAnchor="page" w:hAnchor="margin" w:x="71" w:y="12774"/>
        <w:rPr>
          <w:rStyle w:val="C19"/>
          <w:rtl w:val="0"/>
        </w:rPr>
      </w:pPr>
      <w:r>
        <w:rPr>
          <w:rStyle w:val="C19"/>
          <w:rtl w:val="0"/>
        </w:rPr>
        <w:t>Kritéria hodnocení</w:t>
      </w:r>
    </w:p>
    <w:p>
      <w:pPr>
        <w:pStyle w:val="P26"/>
        <w:framePr w:w="3918" w:h="376" w:hRule="exact" w:wrap="none" w:vAnchor="page" w:hAnchor="margin" w:x="6803" w:y="12703"/>
        <w:rPr>
          <w:rStyle w:val="C3"/>
          <w:rtl w:val="0"/>
        </w:rPr>
      </w:pPr>
    </w:p>
    <w:p>
      <w:pPr>
        <w:pStyle w:val="P27"/>
        <w:framePr w:w="3836" w:h="249" w:hRule="exact" w:wrap="none" w:vAnchor="page" w:hAnchor="margin" w:x="6859" w:y="12774"/>
        <w:rPr>
          <w:rStyle w:val="C20"/>
          <w:rtl w:val="0"/>
        </w:rPr>
      </w:pPr>
      <w:r>
        <w:rPr>
          <w:rStyle w:val="C20"/>
          <w:rtl w:val="0"/>
        </w:rPr>
        <w:t>Způsoby ověření</w:t>
      </w:r>
    </w:p>
    <w:p>
      <w:pPr>
        <w:pStyle w:val="P12"/>
        <w:framePr w:w="6710" w:h="383" w:hRule="exact" w:wrap="none" w:vAnchor="page" w:hAnchor="margin" w:x="45" w:y="13079"/>
        <w:rPr>
          <w:rStyle w:val="C3"/>
          <w:rtl w:val="0"/>
        </w:rPr>
      </w:pPr>
    </w:p>
    <w:p>
      <w:pPr>
        <w:pStyle w:val="P13"/>
        <w:framePr w:w="6658" w:h="256" w:hRule="exact" w:wrap="none" w:vAnchor="page" w:hAnchor="margin" w:x="71" w:y="13135"/>
        <w:rPr>
          <w:rStyle w:val="C11"/>
          <w:rtl w:val="0"/>
        </w:rPr>
      </w:pPr>
      <w:r>
        <w:rPr>
          <w:rStyle w:val="C11"/>
          <w:rtl w:val="0"/>
        </w:rPr>
        <w:t>a) Popsat ruční a strojní nářadí, jednotlivé druhy pro stavbu dobových topidel</w:t>
      </w:r>
    </w:p>
    <w:p>
      <w:pPr>
        <w:pStyle w:val="P28"/>
        <w:framePr w:w="3921" w:h="383" w:hRule="exact" w:wrap="none" w:vAnchor="page" w:hAnchor="margin" w:x="6800" w:y="13079"/>
        <w:rPr>
          <w:rStyle w:val="C3"/>
          <w:rtl w:val="0"/>
        </w:rPr>
      </w:pPr>
    </w:p>
    <w:p>
      <w:pPr>
        <w:pStyle w:val="P29"/>
        <w:framePr w:w="3839" w:h="256" w:hRule="exact" w:wrap="none" w:vAnchor="page" w:hAnchor="margin" w:x="6856" w:y="13135"/>
        <w:rPr>
          <w:rStyle w:val="C21"/>
          <w:rtl w:val="0"/>
        </w:rPr>
      </w:pPr>
      <w:r>
        <w:rPr>
          <w:rStyle w:val="C21"/>
          <w:rtl w:val="0"/>
        </w:rPr>
        <w:t>Ústní ověření s vysvětlením</w:t>
      </w:r>
    </w:p>
    <w:p>
      <w:pPr>
        <w:pStyle w:val="P16"/>
        <w:framePr w:w="6710" w:h="376" w:hRule="exact" w:wrap="none" w:vAnchor="page" w:hAnchor="margin" w:x="45" w:y="13462"/>
        <w:rPr>
          <w:rStyle w:val="C3"/>
          <w:rtl w:val="0"/>
        </w:rPr>
      </w:pPr>
    </w:p>
    <w:p>
      <w:pPr>
        <w:pStyle w:val="P17"/>
        <w:framePr w:w="6658" w:h="249" w:hRule="exact" w:wrap="none" w:vAnchor="page" w:hAnchor="margin" w:x="71" w:y="13518"/>
        <w:rPr>
          <w:rStyle w:val="C13"/>
          <w:rtl w:val="0"/>
        </w:rPr>
      </w:pPr>
      <w:r>
        <w:rPr>
          <w:rStyle w:val="C13"/>
          <w:rtl w:val="0"/>
        </w:rPr>
        <w:t>b) Upravit tvar a rozměr kachle broušením</w:t>
      </w:r>
    </w:p>
    <w:p>
      <w:pPr>
        <w:pStyle w:val="P30"/>
        <w:framePr w:w="3921" w:h="376" w:hRule="exact" w:wrap="none" w:vAnchor="page" w:hAnchor="margin" w:x="6800" w:y="13462"/>
        <w:rPr>
          <w:rStyle w:val="C3"/>
          <w:rtl w:val="0"/>
        </w:rPr>
      </w:pPr>
    </w:p>
    <w:p>
      <w:pPr>
        <w:pStyle w:val="P31"/>
        <w:framePr w:w="3839" w:h="249" w:hRule="exact" w:wrap="none" w:vAnchor="page" w:hAnchor="margin" w:x="6856" w:y="13518"/>
        <w:rPr>
          <w:rStyle w:val="C22"/>
          <w:rtl w:val="0"/>
        </w:rPr>
      </w:pPr>
      <w:r>
        <w:rPr>
          <w:rStyle w:val="C22"/>
          <w:rtl w:val="0"/>
        </w:rPr>
        <w:t>Praktické předvedení</w:t>
      </w:r>
    </w:p>
    <w:p>
      <w:pPr>
        <w:pStyle w:val="P12"/>
        <w:framePr w:w="6710" w:h="376" w:hRule="exact" w:wrap="none" w:vAnchor="page" w:hAnchor="margin" w:x="45" w:y="13838"/>
        <w:rPr>
          <w:rStyle w:val="C3"/>
          <w:rtl w:val="0"/>
        </w:rPr>
      </w:pPr>
    </w:p>
    <w:p>
      <w:pPr>
        <w:pStyle w:val="P13"/>
        <w:framePr w:w="6658" w:h="249" w:hRule="exact" w:wrap="none" w:vAnchor="page" w:hAnchor="margin" w:x="71" w:y="13894"/>
        <w:rPr>
          <w:rStyle w:val="C11"/>
          <w:rtl w:val="0"/>
        </w:rPr>
      </w:pPr>
      <w:r>
        <w:rPr>
          <w:rStyle w:val="C11"/>
          <w:rtl w:val="0"/>
        </w:rPr>
        <w:t>c) Upravit tvar a rozměr kachle řezáním</w:t>
      </w:r>
    </w:p>
    <w:p>
      <w:pPr>
        <w:pStyle w:val="P28"/>
        <w:framePr w:w="3921" w:h="376" w:hRule="exact" w:wrap="none" w:vAnchor="page" w:hAnchor="margin" w:x="6800" w:y="13838"/>
        <w:rPr>
          <w:rStyle w:val="C3"/>
          <w:rtl w:val="0"/>
        </w:rPr>
      </w:pPr>
    </w:p>
    <w:p>
      <w:pPr>
        <w:pStyle w:val="P29"/>
        <w:framePr w:w="3839" w:h="249" w:hRule="exact" w:wrap="none" w:vAnchor="page" w:hAnchor="margin" w:x="6856" w:y="13894"/>
        <w:rPr>
          <w:rStyle w:val="C21"/>
          <w:rtl w:val="0"/>
        </w:rPr>
      </w:pPr>
      <w:r>
        <w:rPr>
          <w:rStyle w:val="C21"/>
          <w:rtl w:val="0"/>
        </w:rPr>
        <w:t>Praktické předvedení</w:t>
      </w:r>
    </w:p>
    <w:p>
      <w:pPr>
        <w:pStyle w:val="P32"/>
        <w:framePr w:w="10710" w:h="248" w:hRule="exact" w:wrap="none" w:vAnchor="page" w:hAnchor="margin" w:x="28" w:y="14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17.6.2026 11:46:44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Zabudování různých druhů kování do renovovaného topidla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opravy poškozeného kování s ohledem na jeho stáří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Zabudovat přikládací dvířka do kachloví se zajištěním dilatace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Zabudovat kovovou mřížku do kachloví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Oprava glazury kachlů pomocí studených glazur</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druhy opravných glazur na keramiku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 s vysvětlením</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Upravit poškození kachle pomocí kamnářského materiálu před nanesením studené glazury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s ústním vysvětlením</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Nanést studenou glazuru na opravované místo</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Lepení kachlů metodou na kamnářskou hlínu a jejich skobování</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Připravit kamnářskou hlínu pro lepení kachlů</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Namáčet kachle před lepením na hlínu</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Popsat materiál pro skobování kachlů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 s vysvětlením</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Zhotovit skoby pro skobování dvou kachlů</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e) Skobovat dva kachle</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Zajištění stability individuálně stavěného dobového topidla při jeho montáži</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možnosti zajištění stability kachloví při zdění na hlínu</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 s vysvětlením</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Zdění kachloví do dřevěné latě</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c) Zdění kachloví do pomocného dřevěného bednění</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w:t>
      </w:r>
    </w:p>
    <w:p>
      <w:pPr>
        <w:pStyle w:val="P32"/>
        <w:framePr w:w="10710" w:h="248" w:hRule="exact" w:wrap="none" w:vAnchor="page" w:hAnchor="margin" w:x="28" w:y="12675"/>
        <w:rPr>
          <w:rStyle w:val="C23"/>
          <w:rtl w:val="0"/>
        </w:rPr>
      </w:pPr>
      <w:r>
        <w:rPr>
          <w:rStyle w:val="C23"/>
          <w:rtl w:val="0"/>
        </w:rPr>
        <w:t>Je třeba splnit všechna kritéria.</w:t>
      </w:r>
    </w:p>
    <w:p>
      <w:pPr>
        <w:pStyle w:val="P23"/>
        <w:framePr w:w="10710" w:h="340" w:hRule="exact" w:wrap="none" w:vAnchor="page" w:hAnchor="margin" w:x="28" w:y="13110"/>
        <w:rPr>
          <w:rStyle w:val="C18"/>
          <w:rtl w:val="0"/>
        </w:rPr>
      </w:pPr>
      <w:r>
        <w:rPr>
          <w:rStyle w:val="C18"/>
          <w:rtl w:val="0"/>
        </w:rPr>
        <w:t>Provádění čistícího otvoru v kachlích</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Provést otvor v kachli ručním mechanizovaným nářadím (odvrtání atd.)</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w:t>
      </w:r>
    </w:p>
    <w:p>
      <w:pPr>
        <w:pStyle w:val="P16"/>
        <w:framePr w:w="6710" w:h="376" w:hRule="exact" w:wrap="none" w:vAnchor="page" w:hAnchor="margin" w:x="45" w:y="14302"/>
        <w:rPr>
          <w:rStyle w:val="C3"/>
          <w:rtl w:val="0"/>
        </w:rPr>
      </w:pPr>
    </w:p>
    <w:p>
      <w:pPr>
        <w:pStyle w:val="P17"/>
        <w:framePr w:w="6658" w:h="249" w:hRule="exact" w:wrap="none" w:vAnchor="page" w:hAnchor="margin" w:x="71" w:y="14358"/>
        <w:rPr>
          <w:rStyle w:val="C13"/>
          <w:rtl w:val="0"/>
        </w:rPr>
      </w:pPr>
      <w:r>
        <w:rPr>
          <w:rStyle w:val="C13"/>
          <w:rtl w:val="0"/>
        </w:rPr>
        <w:t>b) Provést otvor v kachli strojním nářadím (řezáním)</w:t>
      </w:r>
    </w:p>
    <w:p>
      <w:pPr>
        <w:pStyle w:val="P30"/>
        <w:framePr w:w="3921" w:h="376" w:hRule="exact" w:wrap="none" w:vAnchor="page" w:hAnchor="margin" w:x="6800" w:y="14302"/>
        <w:rPr>
          <w:rStyle w:val="C3"/>
          <w:rtl w:val="0"/>
        </w:rPr>
      </w:pPr>
    </w:p>
    <w:p>
      <w:pPr>
        <w:pStyle w:val="P31"/>
        <w:framePr w:w="3839" w:h="249" w:hRule="exact" w:wrap="none" w:vAnchor="page" w:hAnchor="margin" w:x="6856" w:y="14358"/>
        <w:rPr>
          <w:rStyle w:val="C22"/>
          <w:rtl w:val="0"/>
        </w:rPr>
      </w:pPr>
      <w:r>
        <w:rPr>
          <w:rStyle w:val="C22"/>
          <w:rtl w:val="0"/>
        </w:rPr>
        <w:t>Praktické předvedení</w:t>
      </w:r>
    </w:p>
    <w:p>
      <w:pPr>
        <w:pStyle w:val="P12"/>
        <w:framePr w:w="6710" w:h="376" w:hRule="exact" w:wrap="none" w:vAnchor="page" w:hAnchor="margin" w:x="45" w:y="14678"/>
        <w:rPr>
          <w:rStyle w:val="C3"/>
          <w:rtl w:val="0"/>
        </w:rPr>
      </w:pPr>
    </w:p>
    <w:p>
      <w:pPr>
        <w:pStyle w:val="P13"/>
        <w:framePr w:w="6658" w:h="249" w:hRule="exact" w:wrap="none" w:vAnchor="page" w:hAnchor="margin" w:x="71" w:y="14734"/>
        <w:rPr>
          <w:rStyle w:val="C11"/>
          <w:rtl w:val="0"/>
        </w:rPr>
      </w:pPr>
      <w:r>
        <w:rPr>
          <w:rStyle w:val="C11"/>
          <w:rtl w:val="0"/>
        </w:rPr>
        <w:t>c) Provést otvor v tahovém systému (v šamotu)</w:t>
      </w:r>
    </w:p>
    <w:p>
      <w:pPr>
        <w:pStyle w:val="P28"/>
        <w:framePr w:w="3921" w:h="376" w:hRule="exact" w:wrap="none" w:vAnchor="page" w:hAnchor="margin" w:x="6800" w:y="14678"/>
        <w:rPr>
          <w:rStyle w:val="C3"/>
          <w:rtl w:val="0"/>
        </w:rPr>
      </w:pPr>
    </w:p>
    <w:p>
      <w:pPr>
        <w:pStyle w:val="P29"/>
        <w:framePr w:w="3839" w:h="249" w:hRule="exact" w:wrap="none" w:vAnchor="page" w:hAnchor="margin" w:x="6856" w:y="14734"/>
        <w:rPr>
          <w:rStyle w:val="C21"/>
          <w:rtl w:val="0"/>
        </w:rPr>
      </w:pPr>
      <w:r>
        <w:rPr>
          <w:rStyle w:val="C21"/>
          <w:rtl w:val="0"/>
        </w:rPr>
        <w:t>Praktické předvedení</w:t>
      </w:r>
    </w:p>
    <w:p>
      <w:pPr>
        <w:pStyle w:val="P16"/>
        <w:framePr w:w="6710" w:h="376" w:hRule="exact" w:wrap="none" w:vAnchor="page" w:hAnchor="margin" w:x="45" w:y="15055"/>
        <w:rPr>
          <w:rStyle w:val="C3"/>
          <w:rtl w:val="0"/>
        </w:rPr>
      </w:pPr>
    </w:p>
    <w:p>
      <w:pPr>
        <w:pStyle w:val="P17"/>
        <w:framePr w:w="6658" w:h="249" w:hRule="exact" w:wrap="none" w:vAnchor="page" w:hAnchor="margin" w:x="71" w:y="15111"/>
        <w:rPr>
          <w:rStyle w:val="C13"/>
          <w:rtl w:val="0"/>
        </w:rPr>
      </w:pPr>
      <w:r>
        <w:rPr>
          <w:rStyle w:val="C13"/>
          <w:rtl w:val="0"/>
        </w:rPr>
        <w:t>d) Osadit krycí keramické víčko přilepením na hlínu</w:t>
      </w:r>
    </w:p>
    <w:p>
      <w:pPr>
        <w:pStyle w:val="P30"/>
        <w:framePr w:w="3921" w:h="376" w:hRule="exact" w:wrap="none" w:vAnchor="page" w:hAnchor="margin" w:x="6800" w:y="15055"/>
        <w:rPr>
          <w:rStyle w:val="C3"/>
          <w:rtl w:val="0"/>
        </w:rPr>
      </w:pPr>
    </w:p>
    <w:p>
      <w:pPr>
        <w:pStyle w:val="P31"/>
        <w:framePr w:w="3839" w:h="249" w:hRule="exact" w:wrap="none" w:vAnchor="page" w:hAnchor="margin" w:x="6856" w:y="15111"/>
        <w:rPr>
          <w:rStyle w:val="C22"/>
          <w:rtl w:val="0"/>
        </w:rPr>
      </w:pPr>
      <w:r>
        <w:rPr>
          <w:rStyle w:val="C22"/>
          <w:rtl w:val="0"/>
        </w:rPr>
        <w:t>Praktické předvedení</w:t>
      </w:r>
    </w:p>
    <w:p>
      <w:pPr>
        <w:pStyle w:val="P32"/>
        <w:framePr w:w="10710" w:h="248" w:hRule="exact" w:wrap="none" w:vAnchor="page" w:hAnchor="margin" w:x="28" w:y="15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17.6.2026 11:46:44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ošetřování a údržba ručního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ruční nářadí pro stavbu kachlových kamen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podmínky BOZ při práci s ručním nářadím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Osekat kachel pomocí kamnářského nože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Zabrousit osekaný kachel brusným kamenem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Obsluhování strojů a zařízení na opracování stavebních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stroje pro opracování stavebních materiálů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 s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stroje pro opracování kovových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 s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Zkrátit kachel na stolní pile pro keramiku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Zkrátit válcovaný L profil ruční rozbrušovačkou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Dodržovat podmínky BOZ při práci se stroji</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17.6.2026 11:46:44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Podmínka připuštění uchazeče ke zkoušce:</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o tuto profesní kvalifikaci musí být držitelem úplné profesní kvalifikace kamnář, kterou doloží: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dokladem o absolvování středního vzdělání s výučním listem v oboru vzdělání 36-67-H/02 Kamnář nebo</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osvědčeními o získání profesních kvalifikací skládajících úplnou profesní kvalifikaci.</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http://katalog.nsp.cz/karta_p.aspx?id_jp=102601&amp;kod_sm1=41).</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doporučení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provádění renovačních prací individuálně stavěných dobových topidel musí být vždy zajištěna součinnost s restaurátory keramiky a památkovým úřadem.</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 pro renovaci dobových topidel provádí pouze demontáž a montáž topidla s drobnými opravami.</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kompetencí, zkoušející rozpracuje (upřesní) kriteria hodnocení tak, aby odpovídala konkrétnímu zadání. Přitom nemůže měnit obecný charakter kritérií hodnocení ani žádné povinné kritérium vypustit.</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zkoušenému zajistit pomoc dalších osob nebo mechanizační prostředky.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lze variantně řešit jako týmovou práci s tím, že jednotliví uchazeči budou v týmu zastávat jak roli řídícího pracovníka, tak pracovníka provádějícího činnosti stanovené kritérii hodnoticího standardu.</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70"/>
        <w:rPr>
          <w:rStyle w:val="C3"/>
          <w:rtl w:val="0"/>
        </w:rPr>
      </w:pPr>
    </w:p>
    <w:p>
      <w:pPr>
        <w:pStyle w:val="P35"/>
        <w:framePr w:w="10710" w:h="340" w:hRule="exact" w:wrap="none" w:vAnchor="page" w:hAnchor="margin" w:x="28" w:y="10870"/>
        <w:rPr>
          <w:rStyle w:val="C25"/>
          <w:rtl w:val="0"/>
        </w:rPr>
      </w:pPr>
      <w:r>
        <w:rPr>
          <w:rStyle w:val="C25"/>
          <w:rtl w:val="0"/>
        </w:rPr>
        <w:t>Výsledné hodnocení</w:t>
      </w:r>
    </w:p>
    <w:p>
      <w:pPr>
        <w:keepNext w:val="0"/>
        <w:keepLines w:val="0"/>
        <w:framePr w:w="10766" w:h="1497"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5"/>
        <w:rPr>
          <w:rStyle w:val="C3"/>
          <w:rtl w:val="0"/>
        </w:rPr>
      </w:pPr>
    </w:p>
    <w:p>
      <w:pPr>
        <w:pStyle w:val="P35"/>
        <w:framePr w:w="10710" w:h="340" w:hRule="exact" w:wrap="none" w:vAnchor="page" w:hAnchor="margin" w:x="28" w:y="12935"/>
        <w:rPr>
          <w:rStyle w:val="C25"/>
          <w:rtl w:val="0"/>
        </w:rPr>
      </w:pPr>
      <w:r>
        <w:rPr>
          <w:rStyle w:val="C25"/>
          <w:rtl w:val="0"/>
        </w:rPr>
        <w:t>Počet zkoušejících</w:t>
      </w:r>
    </w:p>
    <w:p>
      <w:pPr>
        <w:keepNext w:val="0"/>
        <w:keepLines w:val="0"/>
        <w:framePr w:w="10766" w:h="1036"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Kamnář/kamnářka pro renovaci dobových topidel, 17.6.2026 11:46:44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36-67-H/02 Kamnář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82-41-M/12 Výtvarné zpracování keramiky a porcelánu, školní vzdělávací program kamnářství,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projektanta topidel nebo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Výkon povolání učitele odborného výcviku v oboru vzdělání 36-67-H/02 Kamnář,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stavitelství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projektanta topidel nebo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Úplná profesní kvalifikace kamnář doložená osvědčeními o získání profesních kvalifikací skládajících úplnou profesní kvalifikaci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střední vzdělání s výučním listem nebo maturitní zkouškou;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Osvědčení o získání profesní kvalifikace 36-055-M Kamnář/kamnářka pro renovaci dobových topidel vydané v souladu se zákonem č. 179/2006 Sb. o uznávání výsledků dalšího vzdělávání, ve znění pozdějších předpisů, střední vzdělání s výučním listem nebo maturitní zkouškou; nejméně 5 let praxe ve funkci vedoucího pracovníka v oboru kamnářských prací, z toho minimálně jeden rok v období posledních dvou let před podáním žádosti o autorizaci. Držitel osvědčení je držitelem úplné profesní kvalifikace kamnář.</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3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3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Kamnář/kamnářka pro renovaci dobových topidel, 17.6.2026 11:46:44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a komínů, dopravu materiálů a pomocnými zařízeními (např. lešením) odpovídajícími požadavkům BOZP a hygienickým předpisům.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2 m, 5 m, vodováhy 0,5 m, 1 m, 1,5 m, lať 2 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Elektrické nářadí a měřicí přístroje</w:t>
      </w:r>
      <w:r>
        <w:rPr>
          <w:rFonts w:ascii="Arial" w:cs="Arial" w:hAnsi="Arial" w:eastAsia="Arial"/>
          <w:b w:val="0"/>
          <w:i w:val="0"/>
          <w:caps w:val="0"/>
          <w:strike w:val="0"/>
          <w:noProof w:val="0"/>
          <w:vanish w:val="0"/>
          <w:color w:val="auto"/>
          <w:sz w:val="20"/>
          <w:u w:val="none"/>
          <w:shd w:val="clear" w:color="auto" w:fill="auto"/>
          <w:vertAlign w:val="baseline"/>
          <w:lang/>
        </w:rPr>
        <w:t>: vrtačka, míchačka stavební, mísící zařízení na stavební lepidla a tmely s příslušenstvím, rozbrušovačka průměr 110 mm a 230 mm, diamantová vodní pila průměr 350 mm, bourací kladivo, elektrický prodlužovací kabel délky 25 m, průmyslový vysavač, vlhkoměr a tahoměr.</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zednická tužka, fixy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 související s hodnocenými činnostmi</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Předepsané technologické postupy a informační materiály </w:t>
      </w:r>
      <w:r>
        <w:rPr>
          <w:rFonts w:ascii="Arial" w:cs="Arial" w:hAnsi="Arial" w:eastAsia="Arial"/>
          <w:b w:val="0"/>
          <w:i w:val="0"/>
          <w:caps w:val="0"/>
          <w:strike w:val="0"/>
          <w:noProof w:val="0"/>
          <w:vanish w:val="0"/>
          <w:color w:val="auto"/>
          <w:sz w:val="20"/>
          <w:u w:val="none"/>
          <w:shd w:val="clear" w:color="auto" w:fill="auto"/>
          <w:vertAlign w:val="baseline"/>
          <w:lang/>
        </w:rPr>
        <w:t>(např. technické listy)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Pomocný personál</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Uchazeč</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přípravy na zkoušku</w:t>
      </w:r>
    </w:p>
    <w:p>
      <w:pPr>
        <w:keepNext w:val="0"/>
        <w:keepLines w:val="0"/>
        <w:framePr w:w="10766" w:h="1036" w:hRule="exact" w:wrap="none" w:vAnchor="page" w:hAnchor="margin" w:x="0" w:y="12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006"/>
        <w:rPr>
          <w:rStyle w:val="C3"/>
          <w:rtl w:val="0"/>
        </w:rPr>
      </w:pPr>
    </w:p>
    <w:p>
      <w:pPr>
        <w:pStyle w:val="P35"/>
        <w:framePr w:w="10710" w:h="340" w:hRule="exact" w:wrap="none" w:vAnchor="page" w:hAnchor="margin" w:x="28" w:y="14006"/>
        <w:rPr>
          <w:rStyle w:val="C25"/>
          <w:rtl w:val="0"/>
        </w:rPr>
      </w:pPr>
      <w:r>
        <w:rPr>
          <w:rStyle w:val="C25"/>
          <w:rtl w:val="0"/>
        </w:rPr>
        <w:t>Doba pro vykonání zkoušky</w:t>
      </w:r>
    </w:p>
    <w:p>
      <w:pPr>
        <w:keepNext w:val="0"/>
        <w:keepLines w:val="0"/>
        <w:framePr w:w="10766" w:h="806" w:hRule="exact" w:wrap="none" w:vAnchor="page" w:hAnchor="margin" w:x="0" w:y="14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30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Kamnář/kamnářka pro renovaci dobových topidel, 17.6.2026 11:46:44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pStyle w:val="P21"/>
        <w:framePr w:w="7654" w:h="331" w:hRule="exact" w:wrap="none" w:vAnchor="page" w:hAnchor="margin" w:x="28" w:y="15940"/>
        <w:rPr>
          <w:rStyle w:val="C16"/>
          <w:rtl w:val="0"/>
        </w:rPr>
      </w:pPr>
      <w:r>
        <w:rPr>
          <w:rStyle w:val="C16"/>
          <w:rtl w:val="0"/>
        </w:rPr>
        <w:t>Kamnář/kamnářka pro renovaci dobových topidel, 17.6.2026 11:46:44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A9D2D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