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20E48A" Type="http://schemas.openxmlformats.org/officeDocument/2006/relationships/officeDocument" Target="/word/document.xml" /><Relationship Id="coreRF20E48A" Type="http://schemas.openxmlformats.org/package/2006/relationships/metadata/core-properties" Target="/docProps/core.xml" /><Relationship Id="customRF20E4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lisech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lisování s ruční obsluhou a v ohýbačkách plechů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fyzikálních vlastnostech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Klasifikace a popis technologií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Lisování na lisu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pecí pro ohřev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technologiích ohýbání trubek, otevřených a uzavřených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běžná údržba lisu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18.10.2026 20:36:41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https://nsp.cz/jednotka-prace/lisar-na-strojich-s-manua-692f#zdravotni-zpusobilost).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18.10.2026 20:36:41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18.10.2026 20:36:41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