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D0523B" Type="http://schemas.openxmlformats.org/officeDocument/2006/relationships/officeDocument" Target="/word/document.xml" /><Relationship Id="coreR4DD0523B" Type="http://schemas.openxmlformats.org/package/2006/relationships/metadata/core-properties" Target="/docProps/core.xml" /><Relationship Id="customR4DD052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Lisař na strojích s manuální obsluhou (kód: 21-040-H)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Lisař na strojích s manuální obsluhou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v lisovně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přípravě výroby na lisech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strojích pro lisování s ruční obsluhou a v ohýbačkách plechů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fyzikálních vlastnostech materiálů pro lisování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Klasifikace a popis technologií lisování plechů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Lisování na lisu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pecí pro ohřev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technologiích ohýbání trubek, otevřených a uzavřených profilů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běžná údržba lisu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29.10.2013 do: 05.11.2018</w:t>
      </w:r>
    </w:p>
    <w:p>
      <w:pPr>
        <w:pStyle w:val="P21"/>
        <w:framePr w:w="7654" w:h="331" w:hRule="exact" w:wrap="none" w:vAnchor="page" w:hAnchor="margin" w:x="28" w:y="15940"/>
        <w:rPr>
          <w:rStyle w:val="C16"/>
          <w:rtl w:val="0"/>
        </w:rPr>
      </w:pPr>
      <w:r>
        <w:rPr>
          <w:rStyle w:val="C16"/>
          <w:rtl w:val="0"/>
        </w:rPr>
        <w:t>Lisař na strojích s manuální obsluhou, 18.10.2026 18:29:48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ochrany zdraví v lisovně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pomůcky pracovníka nutné pro práci v lisovně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činnost při výskytu úrazu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bezpečnostní pravidla při obsluze lisů a ohýbaček a pohybu pracovníků na pracovišti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základní třídění odpadů a odpadové hospodářství lisovny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přípravě výroby na lisech</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Číst technické výkresy výlisků a výkresů výrobků zhotovených ohýbáním</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s ústním vysvětlením</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Číst výkresy sestav nástrojů</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 s ústním vysvětlením</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c) Číst pracovní postupy a další technickou dokumentaci pro výrobu výlisků a ohýbaných výrobků</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Praktické předvedení s ústním vysvětlením</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d) Popsat dokumenty určující průběh výroby (výrobní příkaz, dispečerský příkaz, kontrolní listy)</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Orientace ve strojích pro lisování s ruční obsluhou a v ohýbačkách plechů</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a) Popsat hlavní části a funkci mechanického lisu (na stroji nebo nad obrázkem)</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 s ústním vysvětlením</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b) Popsat hlavní části a funkci hydraulického lisu (na stroji nebo nad obrázkem)</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Praktické předvedení s ústním vysvětlením</w:t>
      </w:r>
    </w:p>
    <w:p>
      <w:pPr>
        <w:pStyle w:val="P12"/>
        <w:framePr w:w="6710" w:h="607" w:hRule="exact" w:wrap="none" w:vAnchor="page" w:hAnchor="margin" w:x="45" w:y="11402"/>
        <w:rPr>
          <w:rStyle w:val="C3"/>
          <w:rtl w:val="0"/>
        </w:rPr>
      </w:pPr>
    </w:p>
    <w:p>
      <w:pPr>
        <w:pStyle w:val="P13"/>
        <w:framePr w:w="6658" w:h="480" w:hRule="exact" w:wrap="none" w:vAnchor="page" w:hAnchor="margin" w:x="71" w:y="11458"/>
        <w:rPr>
          <w:rStyle w:val="C11"/>
          <w:rtl w:val="0"/>
        </w:rPr>
      </w:pPr>
      <w:r>
        <w:rPr>
          <w:rStyle w:val="C11"/>
          <w:rtl w:val="0"/>
        </w:rPr>
        <w:t>c) Popsat hlavní části a funkci ohraňovacího lisu (na stroji nebo nad obrázkem)</w:t>
      </w:r>
    </w:p>
    <w:p>
      <w:pPr>
        <w:pStyle w:val="P28"/>
        <w:framePr w:w="3921" w:h="607" w:hRule="exact" w:wrap="none" w:vAnchor="page" w:hAnchor="margin" w:x="6800" w:y="11402"/>
        <w:rPr>
          <w:rStyle w:val="C3"/>
          <w:rtl w:val="0"/>
        </w:rPr>
      </w:pPr>
    </w:p>
    <w:p>
      <w:pPr>
        <w:pStyle w:val="P29"/>
        <w:framePr w:w="3839" w:h="480" w:hRule="exact" w:wrap="none" w:vAnchor="page" w:hAnchor="margin" w:x="6856" w:y="11458"/>
        <w:rPr>
          <w:rStyle w:val="C21"/>
          <w:rtl w:val="0"/>
        </w:rPr>
      </w:pPr>
      <w:r>
        <w:rPr>
          <w:rStyle w:val="C21"/>
          <w:rtl w:val="0"/>
        </w:rPr>
        <w:t>Praktické předvedení s ústním vysvětlením</w:t>
      </w:r>
    </w:p>
    <w:p>
      <w:pPr>
        <w:pStyle w:val="P16"/>
        <w:framePr w:w="6710" w:h="376" w:hRule="exact" w:wrap="none" w:vAnchor="page" w:hAnchor="margin" w:x="45" w:y="12009"/>
        <w:rPr>
          <w:rStyle w:val="C3"/>
          <w:rtl w:val="0"/>
        </w:rPr>
      </w:pPr>
    </w:p>
    <w:p>
      <w:pPr>
        <w:pStyle w:val="P17"/>
        <w:framePr w:w="6658" w:h="249" w:hRule="exact" w:wrap="none" w:vAnchor="page" w:hAnchor="margin" w:x="71" w:y="12065"/>
        <w:rPr>
          <w:rStyle w:val="C13"/>
          <w:rtl w:val="0"/>
        </w:rPr>
      </w:pPr>
      <w:r>
        <w:rPr>
          <w:rStyle w:val="C13"/>
          <w:rtl w:val="0"/>
        </w:rPr>
        <w:t>d) Popsat funkci různých typů přidržovačů (na stroji nebo nad obrázkem)</w:t>
      </w:r>
    </w:p>
    <w:p>
      <w:pPr>
        <w:pStyle w:val="P30"/>
        <w:framePr w:w="3921" w:h="376" w:hRule="exact" w:wrap="none" w:vAnchor="page" w:hAnchor="margin" w:x="6800" w:y="12009"/>
        <w:rPr>
          <w:rStyle w:val="C3"/>
          <w:rtl w:val="0"/>
        </w:rPr>
      </w:pPr>
    </w:p>
    <w:p>
      <w:pPr>
        <w:pStyle w:val="P31"/>
        <w:framePr w:w="3839" w:h="249" w:hRule="exact" w:wrap="none" w:vAnchor="page" w:hAnchor="margin" w:x="6856" w:y="12065"/>
        <w:rPr>
          <w:rStyle w:val="C22"/>
          <w:rtl w:val="0"/>
        </w:rPr>
      </w:pPr>
      <w:r>
        <w:rPr>
          <w:rStyle w:val="C22"/>
          <w:rtl w:val="0"/>
        </w:rPr>
        <w:t>Praktické předvedení s ústním vysvětlením</w:t>
      </w:r>
    </w:p>
    <w:p>
      <w:pPr>
        <w:pStyle w:val="P12"/>
        <w:framePr w:w="6710" w:h="376" w:hRule="exact" w:wrap="none" w:vAnchor="page" w:hAnchor="margin" w:x="45" w:y="12386"/>
        <w:rPr>
          <w:rStyle w:val="C3"/>
          <w:rtl w:val="0"/>
        </w:rPr>
      </w:pPr>
    </w:p>
    <w:p>
      <w:pPr>
        <w:pStyle w:val="P13"/>
        <w:framePr w:w="6658" w:h="249" w:hRule="exact" w:wrap="none" w:vAnchor="page" w:hAnchor="margin" w:x="71" w:y="12442"/>
        <w:rPr>
          <w:rStyle w:val="C11"/>
          <w:rtl w:val="0"/>
        </w:rPr>
      </w:pPr>
      <w:r>
        <w:rPr>
          <w:rStyle w:val="C11"/>
          <w:rtl w:val="0"/>
        </w:rPr>
        <w:t>e) Popsat hlavní části a funkci zkružovačky (na stroji nebo nad obrázkem)</w:t>
      </w:r>
    </w:p>
    <w:p>
      <w:pPr>
        <w:pStyle w:val="P28"/>
        <w:framePr w:w="3921" w:h="376" w:hRule="exact" w:wrap="none" w:vAnchor="page" w:hAnchor="margin" w:x="6800" w:y="12386"/>
        <w:rPr>
          <w:rStyle w:val="C3"/>
          <w:rtl w:val="0"/>
        </w:rPr>
      </w:pPr>
    </w:p>
    <w:p>
      <w:pPr>
        <w:pStyle w:val="P29"/>
        <w:framePr w:w="3839" w:h="249" w:hRule="exact" w:wrap="none" w:vAnchor="page" w:hAnchor="margin" w:x="6856" w:y="12442"/>
        <w:rPr>
          <w:rStyle w:val="C21"/>
          <w:rtl w:val="0"/>
        </w:rPr>
      </w:pPr>
      <w:r>
        <w:rPr>
          <w:rStyle w:val="C21"/>
          <w:rtl w:val="0"/>
        </w:rPr>
        <w:t>Praktické předvedení s ústním vysvětlením</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f) Popsat hlavní části a funkci ohýbačky plechů (na stroji nebo nad obrázkem)</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Praktické předvedení s ústním vysvětlením</w:t>
      </w:r>
    </w:p>
    <w:p>
      <w:pPr>
        <w:pStyle w:val="P12"/>
        <w:framePr w:w="6710" w:h="376" w:hRule="exact" w:wrap="none" w:vAnchor="page" w:hAnchor="margin" w:x="45" w:y="13369"/>
        <w:rPr>
          <w:rStyle w:val="C3"/>
          <w:rtl w:val="0"/>
        </w:rPr>
      </w:pPr>
    </w:p>
    <w:p>
      <w:pPr>
        <w:pStyle w:val="P13"/>
        <w:framePr w:w="6658" w:h="249" w:hRule="exact" w:wrap="none" w:vAnchor="page" w:hAnchor="margin" w:x="71" w:y="13425"/>
        <w:rPr>
          <w:rStyle w:val="C11"/>
          <w:rtl w:val="0"/>
        </w:rPr>
      </w:pPr>
      <w:r>
        <w:rPr>
          <w:rStyle w:val="C11"/>
          <w:rtl w:val="0"/>
        </w:rPr>
        <w:t>g) Popsat hlavní části a funkci ohýbaček trubek a profilů</w:t>
      </w:r>
    </w:p>
    <w:p>
      <w:pPr>
        <w:pStyle w:val="P28"/>
        <w:framePr w:w="3921" w:h="376" w:hRule="exact" w:wrap="none" w:vAnchor="page" w:hAnchor="margin" w:x="6800" w:y="13369"/>
        <w:rPr>
          <w:rStyle w:val="C3"/>
          <w:rtl w:val="0"/>
        </w:rPr>
      </w:pPr>
    </w:p>
    <w:p>
      <w:pPr>
        <w:pStyle w:val="P29"/>
        <w:framePr w:w="3839" w:h="249" w:hRule="exact" w:wrap="none" w:vAnchor="page" w:hAnchor="margin" w:x="6856" w:y="13425"/>
        <w:rPr>
          <w:rStyle w:val="C21"/>
          <w:rtl w:val="0"/>
        </w:rPr>
      </w:pPr>
      <w:r>
        <w:rPr>
          <w:rStyle w:val="C21"/>
          <w:rtl w:val="0"/>
        </w:rPr>
        <w:t>Praktické předvedení s ústním vysvětlením</w:t>
      </w:r>
    </w:p>
    <w:p>
      <w:pPr>
        <w:pStyle w:val="P32"/>
        <w:framePr w:w="10710" w:h="248" w:hRule="exact" w:wrap="none" w:vAnchor="page" w:hAnchor="margin" w:x="28" w:y="13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na strojích s manuální obsluhou, 18.10.2026 18:29:48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fyzikálních vlastnostech materiálů pro lisování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vlastnosti plechů pro jednoduché lisování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písemnou přípravou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charakteristiku hlubokotažné oceli vhodné pro lisování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 s písemnou přípravou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Vyjmenovat slitiny mědi a slitiny hliníku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 s písemnou přípravou</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vlastnosti bezešvých a svařovaných trubek s ohledem na lisování vč. ohýbání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 s písemnou přípravou</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Uvést vlastnosti válcovaných a ohýbaných profilů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 s písemnou přípravou</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Klasifikace a popis technologií lisování plechů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Popsat technologii stříhání a technologické parametry pro docílení kvalitního střihu</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 s písemnou přípravou</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Popsat technologii ohýbání plechů</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 s písemnou přípravou</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Popsat technologii tažení plechů</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 s písemnou přípravou</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Popsat technologii jednoduchého postupového tváření</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Ústní ověření s písemnou přípravou</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e) Popsat technologii tažení pružným nástrojem</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Ústní ověření s písemnou přípravou</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f) Popsat technologii hydromechanické tažení</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Ústní ověření s písemnou přípravou</w:t>
      </w:r>
    </w:p>
    <w:p>
      <w:pPr>
        <w:pStyle w:val="P32"/>
        <w:framePr w:w="10710" w:h="248" w:hRule="exact" w:wrap="none" w:vAnchor="page" w:hAnchor="margin" w:x="28" w:y="9047"/>
        <w:rPr>
          <w:rStyle w:val="C23"/>
          <w:rtl w:val="0"/>
        </w:rPr>
      </w:pPr>
      <w:r>
        <w:rPr>
          <w:rStyle w:val="C23"/>
          <w:rtl w:val="0"/>
        </w:rPr>
        <w:t>Je třeba splnit všechna kritéria.</w:t>
      </w:r>
    </w:p>
    <w:p>
      <w:pPr>
        <w:pStyle w:val="P23"/>
        <w:framePr w:w="10710" w:h="340" w:hRule="exact" w:wrap="none" w:vAnchor="page" w:hAnchor="margin" w:x="28" w:y="9483"/>
        <w:rPr>
          <w:rStyle w:val="C18"/>
          <w:rtl w:val="0"/>
        </w:rPr>
      </w:pPr>
      <w:r>
        <w:rPr>
          <w:rStyle w:val="C18"/>
          <w:rtl w:val="0"/>
        </w:rPr>
        <w:t>Lisování na lisu</w:t>
      </w:r>
    </w:p>
    <w:p>
      <w:pPr>
        <w:pStyle w:val="P24"/>
        <w:framePr w:w="6713" w:h="376" w:hRule="exact" w:wrap="none" w:vAnchor="page" w:hAnchor="margin" w:x="45" w:y="9922"/>
        <w:rPr>
          <w:rStyle w:val="C3"/>
          <w:rtl w:val="0"/>
        </w:rPr>
      </w:pPr>
    </w:p>
    <w:p>
      <w:pPr>
        <w:pStyle w:val="P25"/>
        <w:framePr w:w="6661" w:h="249" w:hRule="exact" w:wrap="none" w:vAnchor="page" w:hAnchor="margin" w:x="71" w:y="9993"/>
        <w:rPr>
          <w:rStyle w:val="C19"/>
          <w:rtl w:val="0"/>
        </w:rPr>
      </w:pPr>
      <w:r>
        <w:rPr>
          <w:rStyle w:val="C19"/>
          <w:rtl w:val="0"/>
        </w:rPr>
        <w:t>Kritéria hodnocení</w:t>
      </w:r>
    </w:p>
    <w:p>
      <w:pPr>
        <w:pStyle w:val="P26"/>
        <w:framePr w:w="3918" w:h="376" w:hRule="exact" w:wrap="none" w:vAnchor="page" w:hAnchor="margin" w:x="6803" w:y="9922"/>
        <w:rPr>
          <w:rStyle w:val="C3"/>
          <w:rtl w:val="0"/>
        </w:rPr>
      </w:pPr>
    </w:p>
    <w:p>
      <w:pPr>
        <w:pStyle w:val="P27"/>
        <w:framePr w:w="3836" w:h="249" w:hRule="exact" w:wrap="none" w:vAnchor="page" w:hAnchor="margin" w:x="6859" w:y="9993"/>
        <w:rPr>
          <w:rStyle w:val="C20"/>
          <w:rtl w:val="0"/>
        </w:rPr>
      </w:pPr>
      <w:r>
        <w:rPr>
          <w:rStyle w:val="C20"/>
          <w:rtl w:val="0"/>
        </w:rPr>
        <w:t>Způsoby ověření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a) Sestavit lisovací nástroj a vložit ho do lisu</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 s ústním vysvětlením</w:t>
      </w:r>
    </w:p>
    <w:p>
      <w:pPr>
        <w:pStyle w:val="P16"/>
        <w:framePr w:w="6710" w:h="376" w:hRule="exact" w:wrap="none" w:vAnchor="page" w:hAnchor="margin" w:x="45" w:y="10675"/>
        <w:rPr>
          <w:rStyle w:val="C3"/>
          <w:rtl w:val="0"/>
        </w:rPr>
      </w:pPr>
    </w:p>
    <w:p>
      <w:pPr>
        <w:pStyle w:val="P17"/>
        <w:framePr w:w="6658" w:h="249" w:hRule="exact" w:wrap="none" w:vAnchor="page" w:hAnchor="margin" w:x="71" w:y="10731"/>
        <w:rPr>
          <w:rStyle w:val="C13"/>
          <w:rtl w:val="0"/>
        </w:rPr>
      </w:pPr>
      <w:r>
        <w:rPr>
          <w:rStyle w:val="C13"/>
          <w:rtl w:val="0"/>
        </w:rPr>
        <w:t>b) Provést seřízení nástroje</w:t>
      </w:r>
    </w:p>
    <w:p>
      <w:pPr>
        <w:pStyle w:val="P30"/>
        <w:framePr w:w="3921" w:h="376" w:hRule="exact" w:wrap="none" w:vAnchor="page" w:hAnchor="margin" w:x="6800" w:y="10675"/>
        <w:rPr>
          <w:rStyle w:val="C3"/>
          <w:rtl w:val="0"/>
        </w:rPr>
      </w:pPr>
    </w:p>
    <w:p>
      <w:pPr>
        <w:pStyle w:val="P31"/>
        <w:framePr w:w="3839" w:h="249" w:hRule="exact" w:wrap="none" w:vAnchor="page" w:hAnchor="margin" w:x="6856" w:y="10731"/>
        <w:rPr>
          <w:rStyle w:val="C22"/>
          <w:rtl w:val="0"/>
        </w:rPr>
      </w:pPr>
      <w:r>
        <w:rPr>
          <w:rStyle w:val="C22"/>
          <w:rtl w:val="0"/>
        </w:rPr>
        <w:t>Praktické předvedení s ústním vysvětlením</w:t>
      </w:r>
    </w:p>
    <w:p>
      <w:pPr>
        <w:pStyle w:val="P12"/>
        <w:framePr w:w="6710" w:h="376" w:hRule="exact" w:wrap="none" w:vAnchor="page" w:hAnchor="margin" w:x="45" w:y="11051"/>
        <w:rPr>
          <w:rStyle w:val="C3"/>
          <w:rtl w:val="0"/>
        </w:rPr>
      </w:pPr>
    </w:p>
    <w:p>
      <w:pPr>
        <w:pStyle w:val="P13"/>
        <w:framePr w:w="6658" w:h="249" w:hRule="exact" w:wrap="none" w:vAnchor="page" w:hAnchor="margin" w:x="71" w:y="11107"/>
        <w:rPr>
          <w:rStyle w:val="C11"/>
          <w:rtl w:val="0"/>
        </w:rPr>
      </w:pPr>
      <w:r>
        <w:rPr>
          <w:rStyle w:val="C11"/>
          <w:rtl w:val="0"/>
        </w:rPr>
        <w:t>c) Vyrobit přístřih</w:t>
      </w:r>
    </w:p>
    <w:p>
      <w:pPr>
        <w:pStyle w:val="P28"/>
        <w:framePr w:w="3921" w:h="376" w:hRule="exact" w:wrap="none" w:vAnchor="page" w:hAnchor="margin" w:x="6800" w:y="11051"/>
        <w:rPr>
          <w:rStyle w:val="C3"/>
          <w:rtl w:val="0"/>
        </w:rPr>
      </w:pPr>
    </w:p>
    <w:p>
      <w:pPr>
        <w:pStyle w:val="P29"/>
        <w:framePr w:w="3839" w:h="249" w:hRule="exact" w:wrap="none" w:vAnchor="page" w:hAnchor="margin" w:x="6856" w:y="11107"/>
        <w:rPr>
          <w:rStyle w:val="C21"/>
          <w:rtl w:val="0"/>
        </w:rPr>
      </w:pPr>
      <w:r>
        <w:rPr>
          <w:rStyle w:val="C21"/>
          <w:rtl w:val="0"/>
        </w:rPr>
        <w:t>Praktické předvedení s ústním vysvětlením</w:t>
      </w:r>
    </w:p>
    <w:p>
      <w:pPr>
        <w:pStyle w:val="P16"/>
        <w:framePr w:w="6710" w:h="376" w:hRule="exact" w:wrap="none" w:vAnchor="page" w:hAnchor="margin" w:x="45" w:y="11427"/>
        <w:rPr>
          <w:rStyle w:val="C3"/>
          <w:rtl w:val="0"/>
        </w:rPr>
      </w:pPr>
    </w:p>
    <w:p>
      <w:pPr>
        <w:pStyle w:val="P17"/>
        <w:framePr w:w="6658" w:h="249" w:hRule="exact" w:wrap="none" w:vAnchor="page" w:hAnchor="margin" w:x="71" w:y="11483"/>
        <w:rPr>
          <w:rStyle w:val="C13"/>
          <w:rtl w:val="0"/>
        </w:rPr>
      </w:pPr>
      <w:r>
        <w:rPr>
          <w:rStyle w:val="C13"/>
          <w:rtl w:val="0"/>
        </w:rPr>
        <w:t>d) Vylisovat výlisek</w:t>
      </w:r>
    </w:p>
    <w:p>
      <w:pPr>
        <w:pStyle w:val="P30"/>
        <w:framePr w:w="3921" w:h="376" w:hRule="exact" w:wrap="none" w:vAnchor="page" w:hAnchor="margin" w:x="6800" w:y="11427"/>
        <w:rPr>
          <w:rStyle w:val="C3"/>
          <w:rtl w:val="0"/>
        </w:rPr>
      </w:pPr>
    </w:p>
    <w:p>
      <w:pPr>
        <w:pStyle w:val="P31"/>
        <w:framePr w:w="3839" w:h="249" w:hRule="exact" w:wrap="none" w:vAnchor="page" w:hAnchor="margin" w:x="6856" w:y="11483"/>
        <w:rPr>
          <w:rStyle w:val="C22"/>
          <w:rtl w:val="0"/>
        </w:rPr>
      </w:pPr>
      <w:r>
        <w:rPr>
          <w:rStyle w:val="C22"/>
          <w:rtl w:val="0"/>
        </w:rPr>
        <w:t>Praktické předvedení s ústním vysvětlením</w:t>
      </w:r>
    </w:p>
    <w:p>
      <w:pPr>
        <w:pStyle w:val="P12"/>
        <w:framePr w:w="6710" w:h="376" w:hRule="exact" w:wrap="none" w:vAnchor="page" w:hAnchor="margin" w:x="45" w:y="11804"/>
        <w:rPr>
          <w:rStyle w:val="C3"/>
          <w:rtl w:val="0"/>
        </w:rPr>
      </w:pPr>
    </w:p>
    <w:p>
      <w:pPr>
        <w:pStyle w:val="P13"/>
        <w:framePr w:w="6658" w:h="249" w:hRule="exact" w:wrap="none" w:vAnchor="page" w:hAnchor="margin" w:x="71" w:y="11860"/>
        <w:rPr>
          <w:rStyle w:val="C11"/>
          <w:rtl w:val="0"/>
        </w:rPr>
      </w:pPr>
      <w:r>
        <w:rPr>
          <w:rStyle w:val="C11"/>
          <w:rtl w:val="0"/>
        </w:rPr>
        <w:t>e) Zkontrolovat výlisek</w:t>
      </w:r>
    </w:p>
    <w:p>
      <w:pPr>
        <w:pStyle w:val="P28"/>
        <w:framePr w:w="3921" w:h="376" w:hRule="exact" w:wrap="none" w:vAnchor="page" w:hAnchor="margin" w:x="6800" w:y="11804"/>
        <w:rPr>
          <w:rStyle w:val="C3"/>
          <w:rtl w:val="0"/>
        </w:rPr>
      </w:pPr>
    </w:p>
    <w:p>
      <w:pPr>
        <w:pStyle w:val="P29"/>
        <w:framePr w:w="3839" w:h="249" w:hRule="exact" w:wrap="none" w:vAnchor="page" w:hAnchor="margin" w:x="6856" w:y="11860"/>
        <w:rPr>
          <w:rStyle w:val="C21"/>
          <w:rtl w:val="0"/>
        </w:rPr>
      </w:pPr>
      <w:r>
        <w:rPr>
          <w:rStyle w:val="C21"/>
          <w:rtl w:val="0"/>
        </w:rPr>
        <w:t>Praktické předvedení s ústním vysvětlením</w:t>
      </w:r>
    </w:p>
    <w:p>
      <w:pPr>
        <w:pStyle w:val="P16"/>
        <w:framePr w:w="6710" w:h="376" w:hRule="exact" w:wrap="none" w:vAnchor="page" w:hAnchor="margin" w:x="45" w:y="12180"/>
        <w:rPr>
          <w:rStyle w:val="C3"/>
          <w:rtl w:val="0"/>
        </w:rPr>
      </w:pPr>
    </w:p>
    <w:p>
      <w:pPr>
        <w:pStyle w:val="P17"/>
        <w:framePr w:w="6658" w:h="249" w:hRule="exact" w:wrap="none" w:vAnchor="page" w:hAnchor="margin" w:x="71" w:y="12236"/>
        <w:rPr>
          <w:rStyle w:val="C13"/>
          <w:rtl w:val="0"/>
        </w:rPr>
      </w:pPr>
      <w:r>
        <w:rPr>
          <w:rStyle w:val="C13"/>
          <w:rtl w:val="0"/>
        </w:rPr>
        <w:t>f) Provést seřízení a údržbu nástroje</w:t>
      </w:r>
    </w:p>
    <w:p>
      <w:pPr>
        <w:pStyle w:val="P30"/>
        <w:framePr w:w="3921" w:h="376" w:hRule="exact" w:wrap="none" w:vAnchor="page" w:hAnchor="margin" w:x="6800" w:y="12180"/>
        <w:rPr>
          <w:rStyle w:val="C3"/>
          <w:rtl w:val="0"/>
        </w:rPr>
      </w:pPr>
    </w:p>
    <w:p>
      <w:pPr>
        <w:pStyle w:val="P31"/>
        <w:framePr w:w="3839" w:h="249" w:hRule="exact" w:wrap="none" w:vAnchor="page" w:hAnchor="margin" w:x="6856" w:y="12236"/>
        <w:rPr>
          <w:rStyle w:val="C22"/>
          <w:rtl w:val="0"/>
        </w:rPr>
      </w:pPr>
      <w:r>
        <w:rPr>
          <w:rStyle w:val="C22"/>
          <w:rtl w:val="0"/>
        </w:rPr>
        <w:t>Praktické předvedení s ústním vysvětlením</w:t>
      </w:r>
    </w:p>
    <w:p>
      <w:pPr>
        <w:pStyle w:val="P32"/>
        <w:framePr w:w="10710" w:h="248" w:hRule="exact" w:wrap="none" w:vAnchor="page" w:hAnchor="margin" w:x="28" w:y="126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na strojích s manuální obsluhou, 18.10.2026 18:29:48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pecí pro ohřev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pec před uvedením do provozu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pec do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Vložit materiál do pece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Kontrolovat teplotu a dobu ohřevu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postup místního ohřevu dlouhých polotovarů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ohřev v indukční peci</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Orientace v technologiích ohýbání trubek, otevřených a uzavřených profilů</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Popsat typy a charakteristické tvary ohybů</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Předvést ohyb trubky na ruční nebo automatické ohýbačce</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Popsat ohyb trubky na ohýbačce s indukčním ohřevem</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d) Popsat ohyb profilu na ohýbačce profilů</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Ústní ověření</w:t>
      </w:r>
    </w:p>
    <w:p>
      <w:pPr>
        <w:pStyle w:val="P32"/>
        <w:framePr w:w="10710" w:h="248" w:hRule="exact" w:wrap="none" w:vAnchor="page" w:hAnchor="margin" w:x="28" w:y="8210"/>
        <w:rPr>
          <w:rStyle w:val="C23"/>
          <w:rtl w:val="0"/>
        </w:rPr>
      </w:pPr>
      <w:r>
        <w:rPr>
          <w:rStyle w:val="C23"/>
          <w:rtl w:val="0"/>
        </w:rPr>
        <w:t>Je třeba splnit všechna kritéria.</w:t>
      </w:r>
    </w:p>
    <w:p>
      <w:pPr>
        <w:pStyle w:val="P23"/>
        <w:framePr w:w="10710" w:h="340" w:hRule="exact" w:wrap="none" w:vAnchor="page" w:hAnchor="margin" w:x="28" w:y="8646"/>
        <w:rPr>
          <w:rStyle w:val="C18"/>
          <w:rtl w:val="0"/>
        </w:rPr>
      </w:pPr>
      <w:r>
        <w:rPr>
          <w:rStyle w:val="C18"/>
          <w:rtl w:val="0"/>
        </w:rPr>
        <w:t>Ošetřování a běžná údržba lisu</w:t>
      </w:r>
    </w:p>
    <w:p>
      <w:pPr>
        <w:pStyle w:val="P24"/>
        <w:framePr w:w="6713" w:h="376" w:hRule="exact" w:wrap="none" w:vAnchor="page" w:hAnchor="margin" w:x="45" w:y="9085"/>
        <w:rPr>
          <w:rStyle w:val="C3"/>
          <w:rtl w:val="0"/>
        </w:rPr>
      </w:pPr>
    </w:p>
    <w:p>
      <w:pPr>
        <w:pStyle w:val="P25"/>
        <w:framePr w:w="6661" w:h="249" w:hRule="exact" w:wrap="none" w:vAnchor="page" w:hAnchor="margin" w:x="71" w:y="9156"/>
        <w:rPr>
          <w:rStyle w:val="C19"/>
          <w:rtl w:val="0"/>
        </w:rPr>
      </w:pPr>
      <w:r>
        <w:rPr>
          <w:rStyle w:val="C19"/>
          <w:rtl w:val="0"/>
        </w:rPr>
        <w:t>Kritéria hodnocení</w:t>
      </w:r>
    </w:p>
    <w:p>
      <w:pPr>
        <w:pStyle w:val="P26"/>
        <w:framePr w:w="3918" w:h="376" w:hRule="exact" w:wrap="none" w:vAnchor="page" w:hAnchor="margin" w:x="6803" w:y="9085"/>
        <w:rPr>
          <w:rStyle w:val="C3"/>
          <w:rtl w:val="0"/>
        </w:rPr>
      </w:pPr>
    </w:p>
    <w:p>
      <w:pPr>
        <w:pStyle w:val="P27"/>
        <w:framePr w:w="3836" w:h="249" w:hRule="exact" w:wrap="none" w:vAnchor="page" w:hAnchor="margin" w:x="6859" w:y="9156"/>
        <w:rPr>
          <w:rStyle w:val="C20"/>
          <w:rtl w:val="0"/>
        </w:rPr>
      </w:pPr>
      <w:r>
        <w:rPr>
          <w:rStyle w:val="C20"/>
          <w:rtl w:val="0"/>
        </w:rPr>
        <w:t>Způsoby ověření</w:t>
      </w:r>
    </w:p>
    <w:p>
      <w:pPr>
        <w:pStyle w:val="P12"/>
        <w:framePr w:w="6710" w:h="376" w:hRule="exact" w:wrap="none" w:vAnchor="page" w:hAnchor="margin" w:x="45" w:y="9461"/>
        <w:rPr>
          <w:rStyle w:val="C3"/>
          <w:rtl w:val="0"/>
        </w:rPr>
      </w:pPr>
    </w:p>
    <w:p>
      <w:pPr>
        <w:pStyle w:val="P13"/>
        <w:framePr w:w="6658" w:h="249" w:hRule="exact" w:wrap="none" w:vAnchor="page" w:hAnchor="margin" w:x="71" w:y="9517"/>
        <w:rPr>
          <w:rStyle w:val="C11"/>
          <w:rtl w:val="0"/>
        </w:rPr>
      </w:pPr>
      <w:r>
        <w:rPr>
          <w:rStyle w:val="C11"/>
          <w:rtl w:val="0"/>
        </w:rPr>
        <w:t>a) Provést kontrolu funkce lisu</w:t>
      </w:r>
    </w:p>
    <w:p>
      <w:pPr>
        <w:pStyle w:val="P28"/>
        <w:framePr w:w="3921" w:h="376" w:hRule="exact" w:wrap="none" w:vAnchor="page" w:hAnchor="margin" w:x="6800" w:y="9461"/>
        <w:rPr>
          <w:rStyle w:val="C3"/>
          <w:rtl w:val="0"/>
        </w:rPr>
      </w:pPr>
    </w:p>
    <w:p>
      <w:pPr>
        <w:pStyle w:val="P29"/>
        <w:framePr w:w="3839" w:h="249" w:hRule="exact" w:wrap="none" w:vAnchor="page" w:hAnchor="margin" w:x="6856" w:y="9517"/>
        <w:rPr>
          <w:rStyle w:val="C21"/>
          <w:rtl w:val="0"/>
        </w:rPr>
      </w:pPr>
      <w:r>
        <w:rPr>
          <w:rStyle w:val="C21"/>
          <w:rtl w:val="0"/>
        </w:rPr>
        <w:t>Praktické předvedení s ústním vysvětlením</w:t>
      </w:r>
    </w:p>
    <w:p>
      <w:pPr>
        <w:pStyle w:val="P16"/>
        <w:framePr w:w="6710" w:h="376" w:hRule="exact" w:wrap="none" w:vAnchor="page" w:hAnchor="margin" w:x="45" w:y="9837"/>
        <w:rPr>
          <w:rStyle w:val="C3"/>
          <w:rtl w:val="0"/>
        </w:rPr>
      </w:pPr>
    </w:p>
    <w:p>
      <w:pPr>
        <w:pStyle w:val="P17"/>
        <w:framePr w:w="6658" w:h="249" w:hRule="exact" w:wrap="none" w:vAnchor="page" w:hAnchor="margin" w:x="71" w:y="9893"/>
        <w:rPr>
          <w:rStyle w:val="C13"/>
          <w:rtl w:val="0"/>
        </w:rPr>
      </w:pPr>
      <w:r>
        <w:rPr>
          <w:rStyle w:val="C13"/>
          <w:rtl w:val="0"/>
        </w:rPr>
        <w:t>b) Popsat kontrolu chodu lisů podle hluku a vibrací</w:t>
      </w:r>
    </w:p>
    <w:p>
      <w:pPr>
        <w:pStyle w:val="P30"/>
        <w:framePr w:w="3921" w:h="376" w:hRule="exact" w:wrap="none" w:vAnchor="page" w:hAnchor="margin" w:x="6800" w:y="9837"/>
        <w:rPr>
          <w:rStyle w:val="C3"/>
          <w:rtl w:val="0"/>
        </w:rPr>
      </w:pPr>
    </w:p>
    <w:p>
      <w:pPr>
        <w:pStyle w:val="P31"/>
        <w:framePr w:w="3839" w:h="249" w:hRule="exact" w:wrap="none" w:vAnchor="page" w:hAnchor="margin" w:x="6856" w:y="9893"/>
        <w:rPr>
          <w:rStyle w:val="C22"/>
          <w:rtl w:val="0"/>
        </w:rPr>
      </w:pPr>
      <w:r>
        <w:rPr>
          <w:rStyle w:val="C22"/>
          <w:rtl w:val="0"/>
        </w:rPr>
        <w:t>Ústní ověření</w:t>
      </w:r>
    </w:p>
    <w:p>
      <w:pPr>
        <w:pStyle w:val="P12"/>
        <w:framePr w:w="6710" w:h="376" w:hRule="exact" w:wrap="none" w:vAnchor="page" w:hAnchor="margin" w:x="45" w:y="10214"/>
        <w:rPr>
          <w:rStyle w:val="C3"/>
          <w:rtl w:val="0"/>
        </w:rPr>
      </w:pPr>
    </w:p>
    <w:p>
      <w:pPr>
        <w:pStyle w:val="P13"/>
        <w:framePr w:w="6658" w:h="249" w:hRule="exact" w:wrap="none" w:vAnchor="page" w:hAnchor="margin" w:x="71" w:y="10270"/>
        <w:rPr>
          <w:rStyle w:val="C11"/>
          <w:rtl w:val="0"/>
        </w:rPr>
      </w:pPr>
      <w:r>
        <w:rPr>
          <w:rStyle w:val="C11"/>
          <w:rtl w:val="0"/>
        </w:rPr>
        <w:t>c) Popsat postup při ošetření a údržbě lisů</w:t>
      </w:r>
    </w:p>
    <w:p>
      <w:pPr>
        <w:pStyle w:val="P28"/>
        <w:framePr w:w="3921" w:h="376" w:hRule="exact" w:wrap="none" w:vAnchor="page" w:hAnchor="margin" w:x="6800" w:y="10214"/>
        <w:rPr>
          <w:rStyle w:val="C3"/>
          <w:rtl w:val="0"/>
        </w:rPr>
      </w:pPr>
    </w:p>
    <w:p>
      <w:pPr>
        <w:pStyle w:val="P29"/>
        <w:framePr w:w="3839" w:h="249" w:hRule="exact" w:wrap="none" w:vAnchor="page" w:hAnchor="margin" w:x="6856" w:y="10270"/>
        <w:rPr>
          <w:rStyle w:val="C21"/>
          <w:rtl w:val="0"/>
        </w:rPr>
      </w:pPr>
      <w:r>
        <w:rPr>
          <w:rStyle w:val="C21"/>
          <w:rtl w:val="0"/>
        </w:rPr>
        <w:t>Ústní ověření</w:t>
      </w:r>
    </w:p>
    <w:p>
      <w:pPr>
        <w:pStyle w:val="P16"/>
        <w:framePr w:w="6710" w:h="376" w:hRule="exact" w:wrap="none" w:vAnchor="page" w:hAnchor="margin" w:x="45" w:y="10590"/>
        <w:rPr>
          <w:rStyle w:val="C3"/>
          <w:rtl w:val="0"/>
        </w:rPr>
      </w:pPr>
    </w:p>
    <w:p>
      <w:pPr>
        <w:pStyle w:val="P17"/>
        <w:framePr w:w="6658" w:h="249" w:hRule="exact" w:wrap="none" w:vAnchor="page" w:hAnchor="margin" w:x="71" w:y="10646"/>
        <w:rPr>
          <w:rStyle w:val="C13"/>
          <w:rtl w:val="0"/>
        </w:rPr>
      </w:pPr>
      <w:r>
        <w:rPr>
          <w:rStyle w:val="C13"/>
          <w:rtl w:val="0"/>
        </w:rPr>
        <w:t>d) Popsat postup kontroly stavu nástrojů</w:t>
      </w:r>
    </w:p>
    <w:p>
      <w:pPr>
        <w:pStyle w:val="P30"/>
        <w:framePr w:w="3921" w:h="376" w:hRule="exact" w:wrap="none" w:vAnchor="page" w:hAnchor="margin" w:x="6800" w:y="10590"/>
        <w:rPr>
          <w:rStyle w:val="C3"/>
          <w:rtl w:val="0"/>
        </w:rPr>
      </w:pPr>
    </w:p>
    <w:p>
      <w:pPr>
        <w:pStyle w:val="P31"/>
        <w:framePr w:w="3839" w:h="249" w:hRule="exact" w:wrap="none" w:vAnchor="page" w:hAnchor="margin" w:x="6856" w:y="10646"/>
        <w:rPr>
          <w:rStyle w:val="C22"/>
          <w:rtl w:val="0"/>
        </w:rPr>
      </w:pPr>
      <w:r>
        <w:rPr>
          <w:rStyle w:val="C22"/>
          <w:rtl w:val="0"/>
        </w:rPr>
        <w:t>Ústní ověření</w:t>
      </w:r>
    </w:p>
    <w:p>
      <w:pPr>
        <w:pStyle w:val="P32"/>
        <w:framePr w:w="10710" w:h="248" w:hRule="exact" w:wrap="none" w:vAnchor="page" w:hAnchor="margin" w:x="28" w:y="110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na strojích s manuální obsluhou, 18.10.2026 18:29:48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http://katalog.nsp.cz/karta_p.aspx?id_jp=102178&amp;kod_sm1=36).</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Lisař na strojích s manuální obsluhou, 18.10.2026 18:29:48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strojírenství a alespoň 5 let odborné praxe ve funkci mistra (vedoucího) dílny, provozu nebo úseku zahrnující pracoviště s kovárenskou výrobou, z toho minimálně jeden rok v období posledních dvou let před podáním žádosti o udělení autorizace.</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oboru strojírenství a alespoň 5 let odborné praxe v oblasti tváření, nebo ve funkci učitele praktického vyučování v oborech strojírenské metalurgie, z toho minimálně jeden rok v období posledních dvou let před podáním žádosti o udělení autorizace.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tváření kovů a alespoň 5 let odborné praxe v řídicích pozicích v oblasti kovárenské výroby, nebo ve funkci učitele odborných předmětů v oblasti strojírenské metalurgie, z toho minimálně jeden rok v období posledních dvou let před podáním žádosti o udělení autorizace</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130"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pro zkoušku tvoří:</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•dílna vybavená nůžkami pro střihání plechů, </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•tříválcovou nebo čtyřválcovou zakružovačkou, </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•ohraňovací lis nebo ohýbačkou plechů, </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•plynová ohřívací pec, </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•vystřihovací lis a lis pro hluboké tažení</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nebo automatická ohýbačka trubek</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postupy</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různých typů lisů s ruční obsluhou</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různých typů ohýbaček trubek</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různých typů ohýbaček plechů</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Lisař na strojích s manuální obsluhou, 18.10.2026 18:29:48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90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Lisař na strojích s manuální obsluhou, 18.10.2026 18:29:48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Tawesco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Massag Stamping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Ostrava</w:t>
      </w:r>
    </w:p>
    <w:p>
      <w:pPr>
        <w:pStyle w:val="P21"/>
        <w:framePr w:w="7654" w:h="331" w:hRule="exact" w:wrap="none" w:vAnchor="page" w:hAnchor="margin" w:x="28" w:y="15940"/>
        <w:rPr>
          <w:rStyle w:val="C16"/>
          <w:rtl w:val="0"/>
        </w:rPr>
      </w:pPr>
      <w:r>
        <w:rPr>
          <w:rStyle w:val="C16"/>
          <w:rtl w:val="0"/>
        </w:rPr>
        <w:t>Lisař na strojích s manuální obsluhou, 18.10.2026 18:29:48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A7901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