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58A632" Type="http://schemas.openxmlformats.org/officeDocument/2006/relationships/officeDocument" Target="/word/document.xml" /><Relationship Id="coreR1558A632" Type="http://schemas.openxmlformats.org/package/2006/relationships/metadata/core-properties" Target="/docProps/core.xml" /><Relationship Id="customR1558A6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Školkař (kód: 41-006-H)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Hnojení v okrasné a ovocné školce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Generativní a vegetativní rozmnožování školkařského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Pěstování dřevin v kontejnerech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školkařského materiálu včetně řezů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Dobývání, třídění a expedice školkařských výpěstků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rostlin ručním nářadím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obsluha traktorů a jiné mechanizace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Množení, ošetřování podnoží pro ovocné dřeviny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Sklizeň, třídění a expedice podnoží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05.11.2012 do: 05.11.2018</w:t>
      </w:r>
    </w:p>
    <w:p>
      <w:pPr>
        <w:pStyle w:val="P21"/>
        <w:framePr w:w="7654" w:h="331" w:hRule="exact" w:wrap="none" w:vAnchor="page" w:hAnchor="margin" w:x="28" w:y="15940"/>
        <w:rPr>
          <w:rStyle w:val="C16"/>
          <w:rtl w:val="0"/>
        </w:rPr>
      </w:pPr>
      <w:r>
        <w:rPr>
          <w:rStyle w:val="C16"/>
          <w:rtl w:val="0"/>
        </w:rPr>
        <w:t>Školkař, 20.8.2026 14:36:52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Hnojení v okrasné a ovocné školce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Hnojit a přihnojit průmyslovým pevným a kapalným hnojivem ve volné půdě i v kontejnerovně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Vyhnojit pozemek organickým hnojivem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použití substrátů pro různé skupiny rostlin</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Generativní a vegetativní rozmnožování školkařského materiálu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Předvést základní způsoby přímého vegetativního rozmnožování okrasných a ovocných dřevin a trvalek</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způsoby štěpování okrasných a ovocných dřevin a předvést minimálně dva z nich</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 a praktické předvedení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Vyset osivo okrasných nebo ovocných dřevin</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Stratifikovat osivo a zdůvodnit význam této činnosti</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a 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e) Provést přesazení školkařského výpěstku a zdůvodnit péči o něj v závislosti na technologickém postupu</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Pěstování dřevin v kontejnerech</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Přesadit dřeviny včetně přípravy rostlin a jejich ošetření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Obsluhovat kontejnerovací stroj</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w:t>
      </w:r>
    </w:p>
    <w:p>
      <w:pPr>
        <w:pStyle w:val="P32"/>
        <w:framePr w:w="10710" w:h="248" w:hRule="exact" w:wrap="none" w:vAnchor="page" w:hAnchor="margin" w:x="28" w:y="11055"/>
        <w:rPr>
          <w:rStyle w:val="C23"/>
          <w:rtl w:val="0"/>
        </w:rPr>
      </w:pPr>
      <w:r>
        <w:rPr>
          <w:rStyle w:val="C23"/>
          <w:rtl w:val="0"/>
        </w:rPr>
        <w:t>Je třeba splnit obě kritéria.</w:t>
      </w:r>
    </w:p>
    <w:p>
      <w:pPr>
        <w:pStyle w:val="P23"/>
        <w:framePr w:w="10710" w:h="340" w:hRule="exact" w:wrap="none" w:vAnchor="page" w:hAnchor="margin" w:x="28" w:y="11490"/>
        <w:rPr>
          <w:rStyle w:val="C18"/>
          <w:rtl w:val="0"/>
        </w:rPr>
      </w:pPr>
      <w:r>
        <w:rPr>
          <w:rStyle w:val="C18"/>
          <w:rtl w:val="0"/>
        </w:rPr>
        <w:t>Ošetřování školkařského materiálu včetně řezů</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831" w:hRule="exact" w:wrap="none" w:vAnchor="page" w:hAnchor="margin" w:x="45" w:y="12306"/>
        <w:rPr>
          <w:rStyle w:val="C3"/>
          <w:rtl w:val="0"/>
        </w:rPr>
      </w:pPr>
    </w:p>
    <w:p>
      <w:pPr>
        <w:pStyle w:val="P13"/>
        <w:framePr w:w="6658" w:h="704" w:hRule="exact" w:wrap="none" w:vAnchor="page" w:hAnchor="margin" w:x="71" w:y="12362"/>
        <w:rPr>
          <w:rStyle w:val="C11"/>
          <w:rtl w:val="0"/>
        </w:rPr>
      </w:pPr>
      <w:r>
        <w:rPr>
          <w:rStyle w:val="C11"/>
          <w:rtl w:val="0"/>
        </w:rPr>
        <w:t>a) Provést ošetření okrasných a ovocných dřevin pěstovaných ve školce (např. okopávka, odplevelení, kypření, zálivka, přihnojení, vyvazování) a zdůvodnit potřebu jednotlivých pěstitelských opatření</w:t>
      </w:r>
    </w:p>
    <w:p>
      <w:pPr>
        <w:pStyle w:val="P28"/>
        <w:framePr w:w="3921" w:h="831" w:hRule="exact" w:wrap="none" w:vAnchor="page" w:hAnchor="margin" w:x="6800" w:y="12306"/>
        <w:rPr>
          <w:rStyle w:val="C3"/>
          <w:rtl w:val="0"/>
        </w:rPr>
      </w:pPr>
    </w:p>
    <w:p>
      <w:pPr>
        <w:pStyle w:val="P29"/>
        <w:framePr w:w="3839" w:h="704" w:hRule="exact" w:wrap="none" w:vAnchor="page" w:hAnchor="margin" w:x="6856" w:y="12362"/>
        <w:rPr>
          <w:rStyle w:val="C21"/>
          <w:rtl w:val="0"/>
        </w:rPr>
      </w:pPr>
      <w:r>
        <w:rPr>
          <w:rStyle w:val="C21"/>
          <w:rtl w:val="0"/>
        </w:rPr>
        <w:t>Praktické předvedení a ústní ověření</w:t>
      </w:r>
    </w:p>
    <w:p>
      <w:pPr>
        <w:pStyle w:val="P16"/>
        <w:framePr w:w="6710" w:h="607" w:hRule="exact" w:wrap="none" w:vAnchor="page" w:hAnchor="margin" w:x="45" w:y="13137"/>
        <w:rPr>
          <w:rStyle w:val="C3"/>
          <w:rtl w:val="0"/>
        </w:rPr>
      </w:pPr>
    </w:p>
    <w:p>
      <w:pPr>
        <w:pStyle w:val="P17"/>
        <w:framePr w:w="6658" w:h="480" w:hRule="exact" w:wrap="none" w:vAnchor="page" w:hAnchor="margin" w:x="71" w:y="13193"/>
        <w:rPr>
          <w:rStyle w:val="C13"/>
          <w:rtl w:val="0"/>
        </w:rPr>
      </w:pPr>
      <w:r>
        <w:rPr>
          <w:rStyle w:val="C13"/>
          <w:rtl w:val="0"/>
        </w:rPr>
        <w:t>b) Určit způsob řezu, provést řez a zdůvodnit potřebu řezu u konkrétního školkařského materiálu</w:t>
      </w:r>
    </w:p>
    <w:p>
      <w:pPr>
        <w:pStyle w:val="P30"/>
        <w:framePr w:w="3921" w:h="607" w:hRule="exact" w:wrap="none" w:vAnchor="page" w:hAnchor="margin" w:x="6800" w:y="13137"/>
        <w:rPr>
          <w:rStyle w:val="C3"/>
          <w:rtl w:val="0"/>
        </w:rPr>
      </w:pPr>
    </w:p>
    <w:p>
      <w:pPr>
        <w:pStyle w:val="P31"/>
        <w:framePr w:w="3839" w:h="480" w:hRule="exact" w:wrap="none" w:vAnchor="page" w:hAnchor="margin" w:x="6856" w:y="13193"/>
        <w:rPr>
          <w:rStyle w:val="C22"/>
          <w:rtl w:val="0"/>
        </w:rPr>
      </w:pPr>
      <w:r>
        <w:rPr>
          <w:rStyle w:val="C22"/>
          <w:rtl w:val="0"/>
        </w:rPr>
        <w:t>Praktické předvedení a ústní ověření</w:t>
      </w:r>
    </w:p>
    <w:p>
      <w:pPr>
        <w:pStyle w:val="P12"/>
        <w:framePr w:w="6710" w:h="376" w:hRule="exact" w:wrap="none" w:vAnchor="page" w:hAnchor="margin" w:x="45" w:y="13744"/>
        <w:rPr>
          <w:rStyle w:val="C3"/>
          <w:rtl w:val="0"/>
        </w:rPr>
      </w:pPr>
    </w:p>
    <w:p>
      <w:pPr>
        <w:pStyle w:val="P13"/>
        <w:framePr w:w="6658" w:h="249" w:hRule="exact" w:wrap="none" w:vAnchor="page" w:hAnchor="margin" w:x="71" w:y="13800"/>
        <w:rPr>
          <w:rStyle w:val="C11"/>
          <w:rtl w:val="0"/>
        </w:rPr>
      </w:pPr>
      <w:r>
        <w:rPr>
          <w:rStyle w:val="C11"/>
          <w:rtl w:val="0"/>
        </w:rPr>
        <w:t>c) Ošetřit alejové stromy, včetně přesazení strojem, zajištění opěry a řezu</w:t>
      </w:r>
    </w:p>
    <w:p>
      <w:pPr>
        <w:pStyle w:val="P28"/>
        <w:framePr w:w="3921" w:h="376" w:hRule="exact" w:wrap="none" w:vAnchor="page" w:hAnchor="margin" w:x="6800" w:y="13744"/>
        <w:rPr>
          <w:rStyle w:val="C3"/>
          <w:rtl w:val="0"/>
        </w:rPr>
      </w:pPr>
    </w:p>
    <w:p>
      <w:pPr>
        <w:pStyle w:val="P29"/>
        <w:framePr w:w="3839" w:h="249" w:hRule="exact" w:wrap="none" w:vAnchor="page" w:hAnchor="margin" w:x="6856" w:y="13800"/>
        <w:rPr>
          <w:rStyle w:val="C21"/>
          <w:rtl w:val="0"/>
        </w:rPr>
      </w:pPr>
      <w:r>
        <w:rPr>
          <w:rStyle w:val="C21"/>
          <w:rtl w:val="0"/>
        </w:rPr>
        <w:t>Praktické předvedení a ústní ověření</w:t>
      </w:r>
    </w:p>
    <w:p>
      <w:pPr>
        <w:pStyle w:val="P32"/>
        <w:framePr w:w="10710" w:h="248" w:hRule="exact" w:wrap="none" w:vAnchor="page" w:hAnchor="margin" w:x="28" w:y="14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Školkař, 20.8.2026 14:36:52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Dobývání, třídění a expedice školkařských výpěstků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dobývání u okrasných nebo ovocných výpěstků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Roztřídit školkařské výpěstky podle zadaných kritérií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výpěstky pro expedici, zvolit vhodný způsob označení druhu a balení, včetně vyhotovení příslušných dokladů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Ošetřování rostlin ručním nářadím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Provádět základní kultivační práce (okopávka, pletí odplevelování, rytí, hrabání) a zdůvodnit význam jednotlivých činností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32"/>
        <w:framePr w:w="10710" w:h="248" w:hRule="exact" w:wrap="none" w:vAnchor="page" w:hAnchor="margin" w:x="28" w:y="6414"/>
        <w:rPr>
          <w:rStyle w:val="C23"/>
          <w:rtl w:val="0"/>
        </w:rPr>
      </w:pPr>
      <w:r>
        <w:rPr>
          <w:rStyle w:val="C23"/>
          <w:rtl w:val="0"/>
        </w:rPr>
        <w:t>Je třeba splnit toto kritérium.</w:t>
      </w:r>
    </w:p>
    <w:p>
      <w:pPr>
        <w:pStyle w:val="P23"/>
        <w:framePr w:w="10710" w:h="340" w:hRule="exact" w:wrap="none" w:vAnchor="page" w:hAnchor="margin" w:x="28" w:y="6849"/>
        <w:rPr>
          <w:rStyle w:val="C18"/>
          <w:rtl w:val="0"/>
        </w:rPr>
      </w:pPr>
      <w:r>
        <w:rPr>
          <w:rStyle w:val="C18"/>
          <w:rtl w:val="0"/>
        </w:rPr>
        <w:t>Řízení a obsluha traktorů a jiné mechanizace</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a) Zapojit kultivační nářadí za traktor</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Praktické předvedení</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Kultivovat meziřádkový prostor např. pomocí traktoru a plečky</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Provést sekání trávníku pomocí vhodné mechanizace</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Množení, ošetřování podnoží pro ovocné dřeviny</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Popsat základní sortiment podnoží pro ovocné i okrasné dřeviny</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Ústní ověření</w:t>
      </w:r>
    </w:p>
    <w:p>
      <w:pPr>
        <w:pStyle w:val="P16"/>
        <w:framePr w:w="6710" w:h="607" w:hRule="exact" w:wrap="none" w:vAnchor="page" w:hAnchor="margin" w:x="45" w:y="10534"/>
        <w:rPr>
          <w:rStyle w:val="C3"/>
          <w:rtl w:val="0"/>
        </w:rPr>
      </w:pPr>
    </w:p>
    <w:p>
      <w:pPr>
        <w:pStyle w:val="P17"/>
        <w:framePr w:w="6658" w:h="480" w:hRule="exact" w:wrap="none" w:vAnchor="page" w:hAnchor="margin" w:x="71" w:y="10590"/>
        <w:rPr>
          <w:rStyle w:val="C13"/>
          <w:rtl w:val="0"/>
        </w:rPr>
      </w:pPr>
      <w:r>
        <w:rPr>
          <w:rStyle w:val="C13"/>
          <w:rtl w:val="0"/>
        </w:rPr>
        <w:t>b) Popsat jednotlivé způsoby množení podnoží a předvést minimálně jeden z nich</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2"/>
          <w:rtl w:val="0"/>
        </w:rPr>
      </w:pPr>
      <w:r>
        <w:rPr>
          <w:rStyle w:val="C22"/>
          <w:rtl w:val="0"/>
        </w:rPr>
        <w:t>Praktické předvedení a ústní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c) Ošetřit podnože a zdůvodnit technologický postup ošetřování v závislosti na způsobu množení a využití</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všechna kritéria.</w:t>
      </w:r>
    </w:p>
    <w:p>
      <w:pPr>
        <w:pStyle w:val="P23"/>
        <w:framePr w:w="10710" w:h="340" w:hRule="exact" w:wrap="none" w:vAnchor="page" w:hAnchor="margin" w:x="28" w:y="12297"/>
        <w:rPr>
          <w:rStyle w:val="C18"/>
          <w:rtl w:val="0"/>
        </w:rPr>
      </w:pPr>
      <w:r>
        <w:rPr>
          <w:rStyle w:val="C18"/>
          <w:rtl w:val="0"/>
        </w:rPr>
        <w:t>Sklizeň, třídění a expedice podnoží</w:t>
      </w:r>
    </w:p>
    <w:p>
      <w:pPr>
        <w:pStyle w:val="P24"/>
        <w:framePr w:w="6713" w:h="376" w:hRule="exact" w:wrap="none" w:vAnchor="page" w:hAnchor="margin" w:x="45" w:y="12736"/>
        <w:rPr>
          <w:rStyle w:val="C3"/>
          <w:rtl w:val="0"/>
        </w:rPr>
      </w:pPr>
    </w:p>
    <w:p>
      <w:pPr>
        <w:pStyle w:val="P25"/>
        <w:framePr w:w="6661" w:h="249" w:hRule="exact" w:wrap="none" w:vAnchor="page" w:hAnchor="margin" w:x="71" w:y="12807"/>
        <w:rPr>
          <w:rStyle w:val="C19"/>
          <w:rtl w:val="0"/>
        </w:rPr>
      </w:pPr>
      <w:r>
        <w:rPr>
          <w:rStyle w:val="C19"/>
          <w:rtl w:val="0"/>
        </w:rPr>
        <w:t>Kritéria hodnocení</w:t>
      </w:r>
    </w:p>
    <w:p>
      <w:pPr>
        <w:pStyle w:val="P26"/>
        <w:framePr w:w="3918" w:h="376" w:hRule="exact" w:wrap="none" w:vAnchor="page" w:hAnchor="margin" w:x="6803" w:y="12736"/>
        <w:rPr>
          <w:rStyle w:val="C3"/>
          <w:rtl w:val="0"/>
        </w:rPr>
      </w:pPr>
    </w:p>
    <w:p>
      <w:pPr>
        <w:pStyle w:val="P27"/>
        <w:framePr w:w="3836" w:h="249" w:hRule="exact" w:wrap="none" w:vAnchor="page" w:hAnchor="margin" w:x="6859" w:y="12807"/>
        <w:rPr>
          <w:rStyle w:val="C20"/>
          <w:rtl w:val="0"/>
        </w:rPr>
      </w:pPr>
      <w:r>
        <w:rPr>
          <w:rStyle w:val="C20"/>
          <w:rtl w:val="0"/>
        </w:rPr>
        <w:t>Způsoby ověření</w:t>
      </w:r>
    </w:p>
    <w:p>
      <w:pPr>
        <w:pStyle w:val="P12"/>
        <w:framePr w:w="6710" w:h="376" w:hRule="exact" w:wrap="none" w:vAnchor="page" w:hAnchor="margin" w:x="45" w:y="13113"/>
        <w:rPr>
          <w:rStyle w:val="C3"/>
          <w:rtl w:val="0"/>
        </w:rPr>
      </w:pPr>
    </w:p>
    <w:p>
      <w:pPr>
        <w:pStyle w:val="P13"/>
        <w:framePr w:w="6658" w:h="249" w:hRule="exact" w:wrap="none" w:vAnchor="page" w:hAnchor="margin" w:x="71" w:y="13169"/>
        <w:rPr>
          <w:rStyle w:val="C11"/>
          <w:rtl w:val="0"/>
        </w:rPr>
      </w:pPr>
      <w:r>
        <w:rPr>
          <w:rStyle w:val="C11"/>
          <w:rtl w:val="0"/>
        </w:rPr>
        <w:t>a) Sklidit ovocné podnože v závislosti na způsobu množení</w:t>
      </w:r>
    </w:p>
    <w:p>
      <w:pPr>
        <w:pStyle w:val="P28"/>
        <w:framePr w:w="3921" w:h="376" w:hRule="exact" w:wrap="none" w:vAnchor="page" w:hAnchor="margin" w:x="6800" w:y="13113"/>
        <w:rPr>
          <w:rStyle w:val="C3"/>
          <w:rtl w:val="0"/>
        </w:rPr>
      </w:pPr>
    </w:p>
    <w:p>
      <w:pPr>
        <w:pStyle w:val="P29"/>
        <w:framePr w:w="3839" w:h="249" w:hRule="exact" w:wrap="none" w:vAnchor="page" w:hAnchor="margin" w:x="6856" w:y="13169"/>
        <w:rPr>
          <w:rStyle w:val="C21"/>
          <w:rtl w:val="0"/>
        </w:rPr>
      </w:pPr>
      <w:r>
        <w:rPr>
          <w:rStyle w:val="C21"/>
          <w:rtl w:val="0"/>
        </w:rPr>
        <w:t>Praktické předvedení</w:t>
      </w:r>
    </w:p>
    <w:p>
      <w:pPr>
        <w:pStyle w:val="P16"/>
        <w:framePr w:w="6710" w:h="607" w:hRule="exact" w:wrap="none" w:vAnchor="page" w:hAnchor="margin" w:x="45" w:y="13489"/>
        <w:rPr>
          <w:rStyle w:val="C3"/>
          <w:rtl w:val="0"/>
        </w:rPr>
      </w:pPr>
    </w:p>
    <w:p>
      <w:pPr>
        <w:pStyle w:val="P17"/>
        <w:framePr w:w="6658" w:h="480" w:hRule="exact" w:wrap="none" w:vAnchor="page" w:hAnchor="margin" w:x="71" w:y="13545"/>
        <w:rPr>
          <w:rStyle w:val="C13"/>
          <w:rtl w:val="0"/>
        </w:rPr>
      </w:pPr>
      <w:r>
        <w:rPr>
          <w:rStyle w:val="C13"/>
          <w:rtl w:val="0"/>
        </w:rPr>
        <w:t>b) Roztřídit podnože podle školkařských norem a vysvětlit zásady jejich třídění</w:t>
      </w:r>
    </w:p>
    <w:p>
      <w:pPr>
        <w:pStyle w:val="P30"/>
        <w:framePr w:w="3921" w:h="607" w:hRule="exact" w:wrap="none" w:vAnchor="page" w:hAnchor="margin" w:x="6800" w:y="13489"/>
        <w:rPr>
          <w:rStyle w:val="C3"/>
          <w:rtl w:val="0"/>
        </w:rPr>
      </w:pPr>
    </w:p>
    <w:p>
      <w:pPr>
        <w:pStyle w:val="P31"/>
        <w:framePr w:w="3839" w:h="480" w:hRule="exact" w:wrap="none" w:vAnchor="page" w:hAnchor="margin" w:x="6856" w:y="13545"/>
        <w:rPr>
          <w:rStyle w:val="C22"/>
          <w:rtl w:val="0"/>
        </w:rPr>
      </w:pPr>
      <w:r>
        <w:rPr>
          <w:rStyle w:val="C22"/>
          <w:rtl w:val="0"/>
        </w:rPr>
        <w:t>Praktické předvedení a ústní ověření</w:t>
      </w:r>
    </w:p>
    <w:p>
      <w:pPr>
        <w:pStyle w:val="P12"/>
        <w:framePr w:w="6710" w:h="607" w:hRule="exact" w:wrap="none" w:vAnchor="page" w:hAnchor="margin" w:x="45" w:y="14096"/>
        <w:rPr>
          <w:rStyle w:val="C3"/>
          <w:rtl w:val="0"/>
        </w:rPr>
      </w:pPr>
    </w:p>
    <w:p>
      <w:pPr>
        <w:pStyle w:val="P13"/>
        <w:framePr w:w="6658" w:h="480" w:hRule="exact" w:wrap="none" w:vAnchor="page" w:hAnchor="margin" w:x="71" w:y="14152"/>
        <w:rPr>
          <w:rStyle w:val="C11"/>
          <w:rtl w:val="0"/>
        </w:rPr>
      </w:pPr>
      <w:r>
        <w:rPr>
          <w:rStyle w:val="C11"/>
          <w:rtl w:val="0"/>
        </w:rPr>
        <w:t>c) Připravit podnože pro expedici, zvolit vhodný způsob balení včetně vyhotovení příslušných dokladů</w:t>
      </w:r>
    </w:p>
    <w:p>
      <w:pPr>
        <w:pStyle w:val="P28"/>
        <w:framePr w:w="3921" w:h="607" w:hRule="exact" w:wrap="none" w:vAnchor="page" w:hAnchor="margin" w:x="6800" w:y="14096"/>
        <w:rPr>
          <w:rStyle w:val="C3"/>
          <w:rtl w:val="0"/>
        </w:rPr>
      </w:pPr>
    </w:p>
    <w:p>
      <w:pPr>
        <w:pStyle w:val="P29"/>
        <w:framePr w:w="3839" w:h="480" w:hRule="exact" w:wrap="none" w:vAnchor="page" w:hAnchor="margin" w:x="6856" w:y="14152"/>
        <w:rPr>
          <w:rStyle w:val="C21"/>
          <w:rtl w:val="0"/>
        </w:rPr>
      </w:pPr>
      <w:r>
        <w:rPr>
          <w:rStyle w:val="C21"/>
          <w:rtl w:val="0"/>
        </w:rPr>
        <w:t>Praktické předvedení</w:t>
      </w:r>
    </w:p>
    <w:p>
      <w:pPr>
        <w:pStyle w:val="P32"/>
        <w:framePr w:w="10710" w:h="248" w:hRule="exact" w:wrap="none" w:vAnchor="page" w:hAnchor="margin" w:x="28" w:y="14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Školkař, 20.8.2026 14:36:52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profesní kvalifikace je poměrně rozsáhlá – to mimo jiné vypovídá o její profesní náročnosti.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Školkař, 20.8.2026 14:36:52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71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vybavení provozovny příslušnou zahradnickou mechanizací, stroji a ručním nářadím, kontejnerovací stroj</w:t>
      </w:r>
    </w:p>
    <w:p>
      <w:pPr>
        <w:keepNext w:val="0"/>
        <w:keepLines w:val="0"/>
        <w:framePr w:w="10766" w:h="33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technologickými stavbami, např. skleník, množárna, sklady, chladírny, kontejnerovna, množárna, matečnice nebo další technologické celky</w:t>
      </w:r>
    </w:p>
    <w:p>
      <w:pPr>
        <w:keepNext w:val="0"/>
        <w:keepLines w:val="0"/>
        <w:framePr w:w="10766" w:h="33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sortiment rostlin příslušného stáří nebo rozpěstovanosti, případně rostlin </w:t>
      </w:r>
    </w:p>
    <w:p>
      <w:pPr>
        <w:keepNext w:val="0"/>
        <w:keepLines w:val="0"/>
        <w:framePr w:w="10766" w:h="33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výpěstků skladovaných či zakoupených</w:t>
      </w:r>
    </w:p>
    <w:p>
      <w:pPr>
        <w:keepNext w:val="0"/>
        <w:keepLines w:val="0"/>
        <w:framePr w:w="10766" w:h="33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33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Předpoklady pro plnění požadavků BOZP</w:t>
      </w:r>
    </w:p>
    <w:p>
      <w:pPr>
        <w:keepNext w:val="0"/>
        <w:keepLines w:val="0"/>
        <w:framePr w:w="10766" w:h="33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Školkař, 20.8.2026 14:36:52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Školkař, 20.8.2026 14:36:52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zemědělství, ustavená a licencovaná pro tuto činnost HK ČR, SP ČR a AK ČR.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zahradních společenstev</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 České republiky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České republiky</w:t>
      </w:r>
    </w:p>
    <w:p>
      <w:pPr>
        <w:pStyle w:val="P21"/>
        <w:framePr w:w="7654" w:h="331" w:hRule="exact" w:wrap="none" w:vAnchor="page" w:hAnchor="margin" w:x="28" w:y="15940"/>
        <w:rPr>
          <w:rStyle w:val="C16"/>
          <w:rtl w:val="0"/>
        </w:rPr>
      </w:pPr>
      <w:r>
        <w:rPr>
          <w:rStyle w:val="C16"/>
          <w:rtl w:val="0"/>
        </w:rPr>
        <w:t>Školkař, 20.8.2026 14:36:52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