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D091C7" Type="http://schemas.openxmlformats.org/officeDocument/2006/relationships/officeDocument" Target="/word/document.xml" /><Relationship Id="coreR5BD091C7" Type="http://schemas.openxmlformats.org/package/2006/relationships/metadata/core-properties" Target="/docProps/core.xml" /><Relationship Id="customR5BD091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Logistik/logistička v dopravě a přepravě (kód: 37-031-M)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Logistik disponent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Logistické a finanční služby (kód: 37-42-M/01)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521"/>
        <w:rPr>
          <w:rStyle w:val="C13"/>
          <w:rtl w:val="0"/>
        </w:rPr>
      </w:pPr>
      <w:r>
        <w:rPr>
          <w:rStyle w:val="C13"/>
          <w:rtl w:val="0"/>
        </w:rPr>
        <w:t>K maturitní zkoušce z oboru vzdělání Provoz a ekonomika dopravy (kód: 37-41-M/01)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61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13"/>
        <w:rPr>
          <w:rStyle w:val="C15"/>
          <w:rtl w:val="0"/>
        </w:rPr>
      </w:pPr>
      <w:r>
        <w:rPr>
          <w:rStyle w:val="C15"/>
          <w:rtl w:val="0"/>
        </w:rPr>
        <w:t>Platnost od 29.10.2013 do 6.4.2021</w:t>
      </w:r>
    </w:p>
    <w:p>
      <w:pPr>
        <w:pStyle w:val="P12"/>
        <w:framePr w:w="10256" w:h="248" w:hRule="exact" w:wrap="none" w:vAnchor="page" w:hAnchor="margin" w:x="482" w:y="6381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6629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6876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13"/>
        <w:framePr w:w="398" w:h="268" w:hRule="exact" w:wrap="none" w:vAnchor="page" w:hAnchor="margin" w:x="28" w:y="723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38"/>
        <w:rPr>
          <w:rStyle w:val="C15"/>
          <w:rtl w:val="0"/>
        </w:rPr>
      </w:pPr>
      <w:r>
        <w:rPr>
          <w:rStyle w:val="C15"/>
          <w:rtl w:val="0"/>
        </w:rPr>
        <w:t>Platnost od 1.12.2015 do 6.4.2021</w:t>
      </w:r>
    </w:p>
    <w:p>
      <w:pPr>
        <w:pStyle w:val="P12"/>
        <w:framePr w:w="10256" w:h="248" w:hRule="exact" w:wrap="none" w:vAnchor="page" w:hAnchor="margin" w:x="482" w:y="7506"/>
        <w:rPr>
          <w:rStyle w:val="C13"/>
          <w:rtl w:val="0"/>
        </w:rPr>
      </w:pPr>
      <w:r>
        <w:rPr>
          <w:rStyle w:val="C13"/>
          <w:rtl w:val="0"/>
        </w:rPr>
        <w:t>Komandující (kód: 37-034-M)</w:t>
      </w:r>
    </w:p>
    <w:p>
      <w:pPr>
        <w:pStyle w:val="P13"/>
        <w:framePr w:w="398" w:h="268" w:hRule="exact" w:wrap="none" w:vAnchor="page" w:hAnchor="margin" w:x="28" w:y="78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67"/>
        <w:rPr>
          <w:rStyle w:val="C15"/>
          <w:rtl w:val="0"/>
        </w:rPr>
      </w:pPr>
      <w:r>
        <w:rPr>
          <w:rStyle w:val="C15"/>
          <w:rtl w:val="0"/>
        </w:rPr>
        <w:t>Platnost od 14.10.2015 do 6.4.2021</w:t>
      </w:r>
    </w:p>
    <w:p>
      <w:pPr>
        <w:pStyle w:val="P12"/>
        <w:framePr w:w="10256" w:h="248" w:hRule="exact" w:wrap="none" w:vAnchor="page" w:hAnchor="margin" w:x="482" w:y="8135"/>
        <w:rPr>
          <w:rStyle w:val="C13"/>
          <w:rtl w:val="0"/>
        </w:rPr>
      </w:pPr>
      <w:r>
        <w:rPr>
          <w:rStyle w:val="C13"/>
          <w:rtl w:val="0"/>
        </w:rPr>
        <w:t>Dozorce/dozorkyně depa (kód: 37-033-M)</w:t>
      </w:r>
    </w:p>
    <w:p>
      <w:pPr>
        <w:pStyle w:val="P13"/>
        <w:framePr w:w="398" w:h="268" w:hRule="exact" w:wrap="none" w:vAnchor="page" w:hAnchor="margin" w:x="28" w:y="84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96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8764"/>
        <w:rPr>
          <w:rStyle w:val="C13"/>
          <w:rtl w:val="0"/>
        </w:rPr>
      </w:pPr>
      <w:r>
        <w:rPr>
          <w:rStyle w:val="C13"/>
          <w:rtl w:val="0"/>
        </w:rPr>
        <w:t>Vozmistr/vozmistrová (kód: 37-046-M)</w:t>
      </w:r>
    </w:p>
    <w:p>
      <w:pPr>
        <w:pStyle w:val="P13"/>
        <w:framePr w:w="398" w:h="268" w:hRule="exact" w:wrap="none" w:vAnchor="page" w:hAnchor="margin" w:x="28" w:y="91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5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9393"/>
        <w:rPr>
          <w:rStyle w:val="C13"/>
          <w:rtl w:val="0"/>
        </w:rPr>
      </w:pPr>
      <w:r>
        <w:rPr>
          <w:rStyle w:val="C13"/>
          <w:rtl w:val="0"/>
        </w:rPr>
        <w:t>Disponent/disponentka mezinárodního zasilatelství (kód: 37-054-M)</w:t>
      </w:r>
    </w:p>
    <w:p>
      <w:pPr>
        <w:pStyle w:val="P6"/>
        <w:framePr w:w="10710" w:h="113" w:hRule="exact" w:wrap="none" w:vAnchor="page" w:hAnchor="margin" w:x="28" w:y="964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98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Logistik (kód: 37-99-M/06)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Logistik/logistička skladových operací (kód: 37-030-M)</w:t>
      </w:r>
    </w:p>
    <w:p>
      <w:pPr>
        <w:pStyle w:val="P12"/>
        <w:framePr w:w="10256" w:h="248" w:hRule="exact" w:wrap="none" w:vAnchor="page" w:hAnchor="margin" w:x="482" w:y="11791"/>
        <w:rPr>
          <w:rStyle w:val="C13"/>
          <w:rtl w:val="0"/>
        </w:rPr>
      </w:pPr>
      <w:r>
        <w:rPr>
          <w:rStyle w:val="C13"/>
          <w:rtl w:val="0"/>
        </w:rPr>
        <w:t>Logistik/logistička v dopravě a přepravě (kód: 37-031-M)</w:t>
      </w:r>
    </w:p>
    <w:p>
      <w:pPr>
        <w:pStyle w:val="P12"/>
        <w:framePr w:w="10256" w:h="248" w:hRule="exact" w:wrap="none" w:vAnchor="page" w:hAnchor="margin" w:x="482" w:y="12038"/>
        <w:rPr>
          <w:rStyle w:val="C13"/>
          <w:rtl w:val="0"/>
        </w:rPr>
      </w:pPr>
      <w:r>
        <w:rPr>
          <w:rStyle w:val="C13"/>
          <w:rtl w:val="0"/>
        </w:rPr>
        <w:t>Logistik/logistička výroby (kód: 37-032-M)</w:t>
      </w:r>
    </w:p>
    <w:p>
      <w:pPr>
        <w:pStyle w:val="P6"/>
        <w:framePr w:w="10710" w:h="113" w:hRule="exact" w:wrap="none" w:vAnchor="page" w:hAnchor="margin" w:x="28" w:y="1228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70"/>
        <w:rPr>
          <w:rStyle w:val="C18"/>
          <w:rtl w:val="0"/>
        </w:rPr>
      </w:pPr>
      <w:r>
        <w:rPr>
          <w:rStyle w:val="C18"/>
          <w:rtl w:val="0"/>
        </w:rPr>
        <w:t>Logistik disponent</w:t>
      </w:r>
    </w:p>
    <w:p>
      <w:pPr>
        <w:pStyle w:val="P20"/>
        <w:framePr w:w="5338" w:h="376" w:hRule="exact" w:wrap="none" w:vAnchor="page" w:hAnchor="margin" w:x="5383" w:y="1321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70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Logistik/logistička v dopravě a přepravě, 28.5.2026 2:36:56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