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27F4A7" Type="http://schemas.openxmlformats.org/officeDocument/2006/relationships/officeDocument" Target="/word/document.xml" /><Relationship Id="coreRC27F4A7" Type="http://schemas.openxmlformats.org/package/2006/relationships/metadata/core-properties" Target="/docProps/core.xml" /><Relationship Id="customRC27F4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 dopravě a přepravě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průběhu a vazeb dílčích dopravních a přepravních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druhu dopravy, dílčích dopravních procesů; zajišťování manipulačních a mechanizačních prostředků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a koordinace procesů unifikace, typizace, paletizace, kontejnerizace v dopravně přepravních procesech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a vyhodnocování efektivnosti dopravně přepravních procesů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ekonomických rozborů pro stanovení dopravních ukazatelů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cenových nabídek a tarifů dopravně přepravních procesů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dopravně přepravních procesů, používaných prostředků a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dopravy, stanovení harmonogramů a koordinace využívání dopravních, manipulačních a mechanizačních prostředků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Řízení (optimalizace) dopravně přepravních procesů v rozsáhlých dopravně přepravních systémech, optimální využívání dopravních prostředků apod.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95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znalostí uchazeč písemně zpracuje tři otázky nebo případové studie z daných kritérií hodnocení.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tematických zadání z oblasti logistiky dopravy a přepravy pro ověřování kompetencí Zajišťování optimálního druhu dopravy, dílčích dopravních procesů; zajišťování manipulačních a mechanizačních prostředků, Navrhování a koordinace procesů unifikace, typizace, paletizace, kontejnerizace v dopravně-přepravních procesech, Posuzování a vyhodnocování efektivnosti dopravně-přepravních procesů, Provádění ekonomických rozborů pro stanovení dopravních ukazatelů, Zpracování cenových nabídek a tarifů dopravně-přepravních procesů, Vedení příslušné dokumentace a evidence dopravně-přepravních procesů, používaných prostředků a zařízení, Koordinace dopravy, stanovení harmonogramů a koordinace využívání dopravních, manipulačních a mechanizačních prostředků a Řízení dopravně-přepravních procesů v rozsáhlých dopravně-přepravních systémech, optimální využívání dopravních prostředků apod.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jedno z minimálně 10 předložených tematických zadání z oblasti logistiky dopravy a přepravy. Jednotlivé kompetence, znalosti a způsobilosti uchazeče jsou postupně ověřovány na vylosovaném tematickém zadání.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znalostí uchazeče podle jednotlivých kritérií hodnocení a způsobilosti uchazeče správně provést zadané úlohy.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